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9965" w14:textId="77777777" w:rsidR="00762599" w:rsidRDefault="00762599" w:rsidP="00762599">
      <w:pPr>
        <w:widowControl/>
        <w:tabs>
          <w:tab w:val="left" w:pos="284"/>
        </w:tabs>
        <w:jc w:val="left"/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Clay Figurines</w:t>
      </w:r>
    </w:p>
    <w:p w14:paraId="2A44B772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Charms are available at many</w:t>
      </w:r>
      <w:r>
        <w:rPr>
          <w:sz w:val="24"/>
          <w:szCs w:val="24"/>
          <w:bdr w:val="none" w:sz="0" w:space="0" w:color="auto" w:frame="1"/>
          <w:lang w:val="en-US"/>
        </w:rPr>
        <w:t xml:space="preserve"> Shinto shrines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. They </w:t>
      </w:r>
      <w:r>
        <w:rPr>
          <w:sz w:val="24"/>
          <w:szCs w:val="24"/>
          <w:bdr w:val="none" w:sz="0" w:space="0" w:color="auto" w:frame="1"/>
          <w:lang w:val="en-US"/>
        </w:rPr>
        <w:t xml:space="preserve">bring good luck,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grant</w:t>
      </w:r>
      <w:r>
        <w:rPr>
          <w:sz w:val="24"/>
          <w:szCs w:val="24"/>
          <w:bdr w:val="none" w:sz="0" w:space="0" w:color="auto" w:frame="1"/>
          <w:lang w:val="en-US"/>
        </w:rPr>
        <w:t xml:space="preserve"> wishes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or ward off misfortune. Sumiyoshi Taisha is no exception.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The shrine’s</w:t>
      </w:r>
      <w:r>
        <w:rPr>
          <w:sz w:val="24"/>
          <w:szCs w:val="24"/>
          <w:bdr w:val="none" w:sz="0" w:space="0" w:color="auto" w:frame="1"/>
          <w:lang w:val="en-US"/>
        </w:rPr>
        <w:t xml:space="preserve"> popular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clay figurines, called</w:t>
      </w:r>
      <w:r>
        <w:rPr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i/>
          <w:sz w:val="24"/>
          <w:szCs w:val="24"/>
          <w:bdr w:val="none" w:sz="0" w:space="0" w:color="auto" w:frame="1"/>
          <w:lang w:val="en-US"/>
        </w:rPr>
        <w:t>tsuchi ningyō</w:t>
      </w:r>
      <w:r>
        <w:rPr>
          <w:sz w:val="24"/>
          <w:szCs w:val="24"/>
          <w:bdr w:val="none" w:sz="0" w:space="0" w:color="auto" w:frame="1"/>
          <w:lang w:val="en-US"/>
        </w:rPr>
        <w:t xml:space="preserve">, depict people and animals, often with a whimsical touch. Many are intended for specific purposes—to bring success in business or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to promote</w:t>
      </w:r>
      <w:r>
        <w:rPr>
          <w:sz w:val="24"/>
          <w:szCs w:val="24"/>
          <w:bdr w:val="none" w:sz="0" w:space="0" w:color="auto" w:frame="1"/>
          <w:lang w:val="en-US"/>
        </w:rPr>
        <w:t xml:space="preserve"> a happy marriage. They are available at the main and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subsidiary </w:t>
      </w:r>
      <w:r>
        <w:rPr>
          <w:sz w:val="24"/>
          <w:szCs w:val="24"/>
          <w:bdr w:val="none" w:sz="0" w:space="0" w:color="auto" w:frame="1"/>
          <w:lang w:val="en-US"/>
        </w:rPr>
        <w:t>shrines for between 500 and 2,000 yen.</w:t>
      </w:r>
    </w:p>
    <w:p w14:paraId="293E5EB7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58C46533" w14:textId="77777777" w:rsidR="00762599" w:rsidRDefault="00762599" w:rsidP="00762599">
      <w:pPr>
        <w:widowControl/>
        <w:tabs>
          <w:tab w:val="left" w:pos="284"/>
        </w:tabs>
        <w:jc w:val="left"/>
        <w:rPr>
          <w:i/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Jūnishi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The 12 animals of the Chinese zodiac.</w:t>
      </w:r>
    </w:p>
    <w:p w14:paraId="016B43C0" w14:textId="77777777" w:rsidR="00762599" w:rsidRDefault="00762599" w:rsidP="00762599">
      <w:pPr>
        <w:widowControl/>
        <w:tabs>
          <w:tab w:val="left" w:pos="284"/>
        </w:tabs>
        <w:jc w:val="left"/>
        <w:rPr>
          <w:i/>
          <w:sz w:val="24"/>
          <w:szCs w:val="24"/>
          <w:bdr w:val="none" w:sz="0" w:space="0" w:color="auto" w:frame="1"/>
          <w:lang w:val="en-US"/>
        </w:rPr>
      </w:pPr>
    </w:p>
    <w:p w14:paraId="0B12D7A6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Yakuyoke zaru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>A monkey with a Shinto priest’s hat and wand. For warding off misfortune.</w:t>
      </w:r>
    </w:p>
    <w:p w14:paraId="6CE7A5F0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DD5DB18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Koma inu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A guardian lion-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dog</w:t>
      </w:r>
      <w:r>
        <w:rPr>
          <w:sz w:val="24"/>
          <w:szCs w:val="24"/>
          <w:bdr w:val="none" w:sz="0" w:space="0" w:color="auto" w:frame="1"/>
          <w:lang w:val="en-US"/>
        </w:rPr>
        <w:t xml:space="preserve"> that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often stands</w:t>
      </w:r>
      <w:r>
        <w:rPr>
          <w:sz w:val="24"/>
          <w:szCs w:val="24"/>
          <w:bdr w:val="none" w:sz="0" w:space="0" w:color="auto" w:frame="1"/>
          <w:lang w:val="en-US"/>
        </w:rPr>
        <w:t xml:space="preserve"> at the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entrance</w:t>
      </w:r>
      <w:r>
        <w:rPr>
          <w:sz w:val="24"/>
          <w:szCs w:val="24"/>
          <w:bdr w:val="none" w:sz="0" w:space="0" w:color="auto" w:frame="1"/>
          <w:lang w:val="en-US"/>
        </w:rPr>
        <w:t xml:space="preserve"> of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a </w:t>
      </w:r>
      <w:r>
        <w:rPr>
          <w:sz w:val="24"/>
          <w:szCs w:val="24"/>
          <w:bdr w:val="none" w:sz="0" w:space="0" w:color="auto" w:frame="1"/>
          <w:lang w:val="en-US"/>
        </w:rPr>
        <w:t xml:space="preserve">Shinto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shrine</w:t>
      </w:r>
      <w:r>
        <w:rPr>
          <w:sz w:val="24"/>
          <w:szCs w:val="24"/>
          <w:bdr w:val="none" w:sz="0" w:space="0" w:color="auto" w:frame="1"/>
          <w:lang w:val="en-US"/>
        </w:rPr>
        <w:t xml:space="preserve">. For warding off evil or preventing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the departure of </w:t>
      </w:r>
      <w:r>
        <w:rPr>
          <w:sz w:val="24"/>
          <w:szCs w:val="24"/>
          <w:bdr w:val="none" w:sz="0" w:space="0" w:color="auto" w:frame="1"/>
          <w:lang w:val="en-US"/>
        </w:rPr>
        <w:t>loved ones.</w:t>
      </w:r>
    </w:p>
    <w:p w14:paraId="6042DCFE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024DBBC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Mutsumi inu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A pair of copulating dogs. For safe childbirth or the relief of back pain.</w:t>
      </w:r>
    </w:p>
    <w:p w14:paraId="210E7E83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44181872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Senbiki zaru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A pyramid of monkeys. For career or social advancement.</w:t>
      </w:r>
    </w:p>
    <w:p w14:paraId="6B6E9FC2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DF3C739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Omoto ningyō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A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husband and wife</w:t>
      </w:r>
      <w:r>
        <w:rPr>
          <w:sz w:val="24"/>
          <w:szCs w:val="24"/>
          <w:bdr w:val="none" w:sz="0" w:space="0" w:color="auto" w:frame="1"/>
          <w:lang w:val="en-US"/>
        </w:rPr>
        <w:t>. For happy relationships.</w:t>
      </w:r>
    </w:p>
    <w:p w14:paraId="5C2E7EFE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ECAB355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Hadaka bina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:</w:t>
      </w:r>
      <w:r>
        <w:rPr>
          <w:sz w:val="24"/>
          <w:szCs w:val="24"/>
          <w:bdr w:val="none" w:sz="0" w:space="0" w:color="auto" w:frame="1"/>
          <w:lang w:val="en-US"/>
        </w:rPr>
        <w:t xml:space="preserve"> A naked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man and woman.</w:t>
      </w:r>
      <w:r>
        <w:rPr>
          <w:sz w:val="24"/>
          <w:szCs w:val="24"/>
          <w:bdr w:val="none" w:sz="0" w:space="0" w:color="auto" w:frame="1"/>
          <w:lang w:val="en-US"/>
        </w:rPr>
        <w:t xml:space="preserve"> For a happy and honest marriage.</w:t>
      </w:r>
    </w:p>
    <w:p w14:paraId="414EB4A5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3750605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Tanekashi ningyō</w:t>
      </w:r>
      <w:r>
        <w:rPr>
          <w:sz w:val="24"/>
          <w:szCs w:val="24"/>
          <w:bdr w:val="none" w:sz="0" w:space="0" w:color="auto" w:frame="1"/>
          <w:lang w:val="en-US"/>
        </w:rPr>
        <w:t xml:space="preserve"> (available at Tanekashi-sha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):</w:t>
      </w:r>
      <w:r>
        <w:rPr>
          <w:sz w:val="24"/>
          <w:szCs w:val="24"/>
          <w:bdr w:val="none" w:sz="0" w:space="0" w:color="auto" w:frame="1"/>
          <w:lang w:val="en-US"/>
        </w:rPr>
        <w:t xml:space="preserve"> A mother and child. For fertility.</w:t>
      </w:r>
    </w:p>
    <w:p w14:paraId="3B74ACC2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6145823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>Shōfuku neko</w:t>
      </w:r>
      <w:r>
        <w:rPr>
          <w:sz w:val="24"/>
          <w:szCs w:val="24"/>
          <w:bdr w:val="none" w:sz="0" w:space="0" w:color="auto" w:frame="1"/>
          <w:lang w:val="en-US"/>
        </w:rPr>
        <w:t xml:space="preserve"> (available at Nankun-sha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): A cat</w:t>
      </w:r>
      <w:r>
        <w:rPr>
          <w:sz w:val="24"/>
          <w:szCs w:val="24"/>
          <w:bdr w:val="none" w:sz="0" w:space="0" w:color="auto" w:frame="1"/>
          <w:lang w:val="en-US"/>
        </w:rPr>
        <w:t xml:space="preserve"> with one raised paw. For success in business: a cat with a raised right paw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attracts </w:t>
      </w:r>
      <w:r>
        <w:rPr>
          <w:sz w:val="24"/>
          <w:szCs w:val="24"/>
          <w:bdr w:val="none" w:sz="0" w:space="0" w:color="auto" w:frame="1"/>
          <w:lang w:val="en-US"/>
        </w:rPr>
        <w:t>money; one with a raised left paw attracts customers.</w:t>
      </w:r>
    </w:p>
    <w:p w14:paraId="5585D908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AE3E918" w14:textId="77777777" w:rsidR="00762599" w:rsidRDefault="00762599" w:rsidP="00762599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i/>
          <w:sz w:val="24"/>
          <w:szCs w:val="24"/>
          <w:bdr w:val="none" w:sz="0" w:space="0" w:color="auto" w:frame="1"/>
          <w:lang w:val="en-US"/>
        </w:rPr>
        <w:t xml:space="preserve">Hattatsu takara-bune </w:t>
      </w:r>
      <w:r>
        <w:rPr>
          <w:sz w:val="24"/>
          <w:szCs w:val="24"/>
          <w:bdr w:val="none" w:sz="0" w:space="0" w:color="auto" w:frame="1"/>
          <w:lang w:val="en-US"/>
        </w:rPr>
        <w:t>(available at Nankun-sha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):</w:t>
      </w:r>
      <w:r>
        <w:rPr>
          <w:sz w:val="24"/>
          <w:szCs w:val="24"/>
          <w:bdr w:val="none" w:sz="0" w:space="0" w:color="auto" w:frame="1"/>
          <w:lang w:val="en-US"/>
        </w:rPr>
        <w:t xml:space="preserve"> Two cats in a boat. For growth and good fortune in business.</w:t>
      </w:r>
    </w:p>
    <w:p w14:paraId="4D957F25" w14:textId="71D4847F" w:rsidR="009D6E22" w:rsidRPr="00762599" w:rsidRDefault="009D6E22" w:rsidP="00762599"/>
    <w:sectPr w:rsidR="009D6E22" w:rsidRPr="00762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62599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