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B02" w14:textId="77777777" w:rsidR="009C77A3" w:rsidRDefault="009C77A3" w:rsidP="009C77A3">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Thunder Rock and Ramboya Gorge Barrier-free Course</w:t>
      </w:r>
    </w:p>
    <w:p w14:paraId="25719B61" w14:textId="77777777" w:rsidR="009C77A3" w:rsidRDefault="009C77A3" w:rsidP="009C77A3">
      <w:pPr>
        <w:spacing w:line="360" w:lineRule="auto"/>
        <w:jc w:val="left"/>
        <w:rPr>
          <w:rFonts w:ascii="Times New Roman" w:hAnsi="Times New Roman" w:cs="Times New Roman"/>
          <w:sz w:val="24"/>
          <w:szCs w:val="24"/>
        </w:rPr>
      </w:pPr>
      <w:r>
        <w:rPr>
          <w:rFonts w:ascii="Times New Roman" w:hAnsi="Times New Roman" w:cs="Times New Roman"/>
          <w:sz w:val="24"/>
          <w:szCs w:val="24"/>
        </w:rPr>
        <w:t>350 m</w:t>
      </w:r>
    </w:p>
    <w:p w14:paraId="12628EF0" w14:textId="77777777" w:rsidR="009C77A3" w:rsidRDefault="009C77A3" w:rsidP="009C77A3">
      <w:pPr>
        <w:spacing w:line="360" w:lineRule="auto"/>
        <w:jc w:val="left"/>
        <w:rPr>
          <w:rFonts w:ascii="Times New Roman" w:hAnsi="Times New Roman" w:cs="Times New Roman"/>
          <w:sz w:val="24"/>
          <w:szCs w:val="24"/>
        </w:rPr>
      </w:pPr>
      <w:r>
        <w:rPr>
          <w:rFonts w:ascii="Times New Roman" w:hAnsi="Times New Roman" w:cs="Times New Roman"/>
          <w:sz w:val="24"/>
          <w:szCs w:val="24"/>
        </w:rPr>
        <w:t>10 min.</w:t>
      </w:r>
    </w:p>
    <w:p w14:paraId="6A125797" w14:textId="77777777" w:rsidR="009C77A3" w:rsidRDefault="009C77A3" w:rsidP="009C77A3">
      <w:pPr>
        <w:spacing w:line="360" w:lineRule="auto"/>
        <w:jc w:val="left"/>
        <w:rPr>
          <w:rFonts w:ascii="Times New Roman" w:hAnsi="Times New Roman" w:cs="Times New Roman"/>
          <w:sz w:val="24"/>
          <w:szCs w:val="24"/>
        </w:rPr>
      </w:pPr>
      <w:r>
        <w:rPr>
          <w:rFonts w:ascii="Times New Roman" w:hAnsi="Times New Roman" w:cs="Times New Roman"/>
          <w:sz w:val="24"/>
          <w:szCs w:val="24"/>
        </w:rPr>
        <w:t>This short, wheelchair-accessible course passes through a pine forest to an observatory on a cliff overlooking the sea. The observatory offers an unobstructed view of the 30-meter-high cliff face of Kaminariiwa Rock (Thunder Rock), named for the deep booming sound made by waves compressing air in holes formed in the rock by erosion. Between the rock and the shore is Ramboya Gorge, where the blue sea and the white foam of the crashing waves create a dramatic contrast. The observatory also offers a panoramic view of the rugged ria coast to the north.</w:t>
      </w:r>
    </w:p>
    <w:p w14:paraId="379E09A3" w14:textId="77777777" w:rsidR="006A27B4" w:rsidRPr="009C77A3" w:rsidRDefault="006A27B4" w:rsidP="009C77A3"/>
    <w:sectPr w:rsidR="006A27B4" w:rsidRPr="009C7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7A3"/>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7819836">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