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A47F" w14:textId="77777777" w:rsidR="00AF4212" w:rsidRDefault="00AF4212" w:rsidP="00AF4212">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Goishihama Beach</w:t>
      </w:r>
    </w:p>
    <w:p w14:paraId="75668FD3" w14:textId="77777777" w:rsidR="00AF4212" w:rsidRDefault="00AF4212" w:rsidP="00AF4212">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The Goishi Coast got its name from this beach on the southern side of the cape. </w:t>
      </w:r>
      <w:r>
        <w:rPr>
          <w:rFonts w:ascii="Times New Roman" w:hAnsi="Times New Roman" w:cs="Times New Roman"/>
          <w:i/>
          <w:iCs/>
          <w:sz w:val="24"/>
          <w:szCs w:val="28"/>
        </w:rPr>
        <w:t>Go-ishi</w:t>
      </w:r>
      <w:r>
        <w:rPr>
          <w:rFonts w:ascii="Times New Roman" w:hAnsi="Times New Roman" w:cs="Times New Roman"/>
          <w:sz w:val="24"/>
          <w:szCs w:val="28"/>
        </w:rPr>
        <w:t xml:space="preserve"> is the name of the stones used in the traditional Japanese board game of </w:t>
      </w:r>
      <w:r>
        <w:rPr>
          <w:rFonts w:ascii="Times New Roman" w:hAnsi="Times New Roman" w:cs="Times New Roman"/>
          <w:i/>
          <w:iCs/>
          <w:sz w:val="24"/>
          <w:szCs w:val="28"/>
        </w:rPr>
        <w:t>go</w:t>
      </w:r>
      <w:r>
        <w:rPr>
          <w:rFonts w:ascii="Times New Roman" w:hAnsi="Times New Roman" w:cs="Times New Roman"/>
          <w:sz w:val="24"/>
          <w:szCs w:val="28"/>
        </w:rPr>
        <w:t>, in which black and white pieces are moved to capture and protect territory. The black and white bits of gravel that make up the beach were formed from eroding sandstone and mudstone, a fine-grained rock. Worn smooth by the constant tumbling of the waves, the glossy flat rocks were thought by local residents to resemble the playing stones used in the game. Goishihama Beach is a port for the boats of local fishermen, who offer tours of the Goishi Coast that begin here and follow a route around the cape. On the way, weather and tides permitting, they enter the narrow Ramboya Gorge at Kaminariiwa Rock (Thunder Rock) and pass through one of the sea arches at Anatoshi-iso Rock.</w:t>
      </w:r>
    </w:p>
    <w:p w14:paraId="379E09A3" w14:textId="77777777" w:rsidR="006A27B4" w:rsidRPr="00AF4212" w:rsidRDefault="006A27B4" w:rsidP="00AF4212"/>
    <w:sectPr w:rsidR="006A27B4" w:rsidRPr="00AF42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212"/>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 w:id="20089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