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74EC00" w14:textId="77777777" w:rsidR="004C5EBB" w:rsidRDefault="004C5EBB" w:rsidP="004C5EBB">
      <w:pPr>
        <w:widowControl/>
        <w:jc w:val="left"/>
        <w:rPr>
          <w:rFonts w:ascii="Times New Roman" w:eastAsia="Times New Roman" w:hAnsi="Times New Roman" w:cs="Times New Roman"/>
          <w:b/>
          <w:color w:val="202122"/>
          <w:sz w:val="24"/>
          <w:szCs w:val="24"/>
        </w:rPr>
      </w:pPr>
      <w:r>
        <w:rPr>
          <w:rFonts w:ascii="Times New Roman" w:eastAsia="Times New Roman" w:hAnsi="Times New Roman" w:cs="Times New Roman"/>
          <w:b/>
          <w:color w:val="202122"/>
          <w:sz w:val="24"/>
          <w:szCs w:val="24"/>
        </w:rPr>
        <w:t>Trekking in Shizukuishi</w:t>
      </w:r>
    </w:p>
    <w:p w14:paraId="1F8E7B9E" w14:textId="77777777" w:rsidR="004C5EBB" w:rsidRDefault="004C5EBB" w:rsidP="004C5EBB">
      <w:pPr>
        <w:widowControl/>
        <w:jc w:val="left"/>
        <w:rPr>
          <w:rFonts w:ascii="Times New Roman" w:eastAsia="Times New Roman" w:hAnsi="Times New Roman" w:cs="Times New Roman"/>
          <w:color w:val="202122"/>
          <w:sz w:val="24"/>
          <w:szCs w:val="24"/>
        </w:rPr>
      </w:pPr>
      <w:r>
        <w:rPr>
          <w:rFonts w:ascii="Times New Roman" w:eastAsia="Times New Roman" w:hAnsi="Times New Roman" w:cs="Times New Roman"/>
          <w:color w:val="202122"/>
          <w:sz w:val="24"/>
          <w:szCs w:val="24"/>
        </w:rPr>
        <w:t>The northwest side of Shizukuishi is part of Towada-Hachimantai National Park, and the town encompasses several mountains connected by various trails. Visitors can explore a variety of places from this convenient location, including</w:t>
      </w:r>
      <w:r>
        <w:rPr>
          <w:rFonts w:ascii="Times New Roman" w:eastAsia="Times New Roman" w:hAnsi="Times New Roman" w:cs="Times New Roman"/>
          <w:color w:val="111111"/>
          <w:sz w:val="24"/>
          <w:szCs w:val="24"/>
        </w:rPr>
        <w:t xml:space="preserve"> Mt. Iwate, Mt. Eboshidake, and the regions of Mt. Akita-Komagatake and Mt. Mitsuishi. </w:t>
      </w:r>
      <w:r>
        <w:rPr>
          <w:rFonts w:ascii="Times New Roman" w:eastAsia="Times New Roman" w:hAnsi="Times New Roman" w:cs="Times New Roman"/>
          <w:color w:val="202122"/>
          <w:sz w:val="24"/>
          <w:szCs w:val="24"/>
        </w:rPr>
        <w:t xml:space="preserve">Everyone from experienced mountaineers to those who prefer leisurely walks will find plentiful opportunities to appreciate the beauty of the region on foot. This section introduces some of the main trekking courses in Shizukuishi, followed by some tips for making the most of a stay in the region. </w:t>
      </w:r>
    </w:p>
    <w:p w14:paraId="3829180B" w14:textId="77777777" w:rsidR="004C5EBB" w:rsidRDefault="004C5EBB" w:rsidP="004C5EBB">
      <w:pPr>
        <w:widowControl/>
        <w:jc w:val="left"/>
        <w:rPr>
          <w:rFonts w:ascii="Times New Roman" w:eastAsia="Times New Roman" w:hAnsi="Times New Roman" w:cs="Times New Roman"/>
          <w:color w:val="111111"/>
          <w:sz w:val="24"/>
          <w:szCs w:val="24"/>
        </w:rPr>
      </w:pPr>
    </w:p>
    <w:p w14:paraId="1B8C27F4" w14:textId="77777777" w:rsidR="004C5EBB" w:rsidRDefault="004C5EBB" w:rsidP="004C5EBB">
      <w:pPr>
        <w:widowControl/>
        <w:jc w:val="left"/>
        <w:rPr>
          <w:rFonts w:ascii="Times New Roman" w:eastAsia="Times New Roman" w:hAnsi="Times New Roman" w:cs="Times New Roman"/>
          <w:color w:val="111111"/>
          <w:sz w:val="24"/>
          <w:szCs w:val="24"/>
        </w:rPr>
      </w:pPr>
      <w:r>
        <w:rPr>
          <w:rFonts w:ascii="Times New Roman" w:eastAsia="Times New Roman" w:hAnsi="Times New Roman" w:cs="Times New Roman"/>
          <w:color w:val="111111"/>
          <w:sz w:val="24"/>
          <w:szCs w:val="24"/>
        </w:rPr>
        <w:t xml:space="preserve">A visit to the Amihari Visitor Center is highly recommended when planning outdoor adventures in Shizukuishi. The center, located within Towada-Hachimantai National Park, offers comprehensive information on recreational activities as well as the nature and history of Mt. Iwate and the other mountains within the national park area. It was renovated in 2020 and now makes use of interactive technology such as augmented reality to present information in several languages, including topographical maps that show hiking routes. </w:t>
      </w:r>
    </w:p>
    <w:p w14:paraId="6AE579D4" w14:textId="77777777" w:rsidR="004C5EBB" w:rsidRDefault="004C5EBB" w:rsidP="004C5EBB">
      <w:pPr>
        <w:widowControl/>
        <w:jc w:val="left"/>
        <w:rPr>
          <w:rFonts w:ascii="Times New Roman" w:eastAsia="Times New Roman" w:hAnsi="Times New Roman" w:cs="Times New Roman"/>
          <w:color w:val="111111"/>
          <w:sz w:val="24"/>
          <w:szCs w:val="24"/>
        </w:rPr>
      </w:pPr>
    </w:p>
    <w:p w14:paraId="007FB115" w14:textId="77777777" w:rsidR="004C5EBB" w:rsidRDefault="004C5EBB" w:rsidP="004C5EBB">
      <w:pPr>
        <w:widowControl/>
        <w:shd w:val="clear" w:color="auto" w:fill="FFFFFF"/>
        <w:jc w:val="left"/>
        <w:rPr>
          <w:rFonts w:ascii="Times New Roman" w:eastAsia="Times New Roman" w:hAnsi="Times New Roman" w:cs="Times New Roman"/>
          <w:b/>
          <w:color w:val="202122"/>
          <w:sz w:val="24"/>
          <w:szCs w:val="24"/>
        </w:rPr>
      </w:pPr>
      <w:r>
        <w:rPr>
          <w:rFonts w:ascii="Times New Roman" w:eastAsia="Times New Roman" w:hAnsi="Times New Roman" w:cs="Times New Roman"/>
          <w:b/>
          <w:color w:val="202122"/>
          <w:sz w:val="24"/>
          <w:szCs w:val="24"/>
        </w:rPr>
        <w:t>Mt. Iwate</w:t>
      </w:r>
    </w:p>
    <w:p w14:paraId="3DB917DE" w14:textId="77777777" w:rsidR="004C5EBB" w:rsidRDefault="004C5EBB" w:rsidP="004C5EBB">
      <w:pPr>
        <w:widowControl/>
        <w:jc w:val="left"/>
        <w:rPr>
          <w:rFonts w:ascii="Times New Roman" w:eastAsia="Times New Roman" w:hAnsi="Times New Roman" w:cs="Times New Roman"/>
          <w:sz w:val="24"/>
          <w:szCs w:val="24"/>
        </w:rPr>
      </w:pPr>
      <w:r>
        <w:rPr>
          <w:rFonts w:ascii="Times New Roman" w:eastAsia="Times New Roman" w:hAnsi="Times New Roman" w:cs="Times New Roman"/>
          <w:color w:val="202122"/>
          <w:sz w:val="24"/>
          <w:szCs w:val="24"/>
        </w:rPr>
        <w:t>The southwestern foothills of Mt. Iwate, the highest mountain peak in Iwate Prefecture at 2,038 meters, are in Shizukuishi.</w:t>
      </w:r>
      <w:r>
        <w:rPr>
          <w:rFonts w:ascii="Times New Roman" w:eastAsia="Times New Roman" w:hAnsi="Times New Roman" w:cs="Times New Roman"/>
          <w:sz w:val="24"/>
          <w:szCs w:val="24"/>
        </w:rPr>
        <w:t xml:space="preserve"> The characters that make up the name Iwate mean “rock hand.” According to a well-known legend, a wicked demon was tormenting the local people, so the gods pinned him to the rocky mountain as punishment. Begging to be released, the demon promised never to bother the people again, and marked his oath with a handprint on one of the rocks. Over the centuries, people of the region came to view the mountain as a sacred place, and a tradition of mountain worship developed there. The Amihari Visitor Center offers information on the history of Mt. Iwate and its impact on the religion and culture of the region. </w:t>
      </w:r>
    </w:p>
    <w:p w14:paraId="00D5840F" w14:textId="77777777" w:rsidR="004C5EBB" w:rsidRDefault="004C5EBB" w:rsidP="004C5EBB">
      <w:pPr>
        <w:widowControl/>
        <w:jc w:val="left"/>
        <w:rPr>
          <w:rFonts w:ascii="Times New Roman" w:eastAsia="Times New Roman" w:hAnsi="Times New Roman" w:cs="Times New Roman"/>
          <w:color w:val="202122"/>
          <w:sz w:val="24"/>
          <w:szCs w:val="24"/>
        </w:rPr>
      </w:pPr>
    </w:p>
    <w:p w14:paraId="1A37DB50" w14:textId="77777777" w:rsidR="004C5EBB" w:rsidRDefault="004C5EBB" w:rsidP="004C5EBB">
      <w:pPr>
        <w:widowControl/>
        <w:jc w:val="left"/>
        <w:rPr>
          <w:rFonts w:ascii="Times New Roman" w:eastAsia="Times New Roman" w:hAnsi="Times New Roman" w:cs="Times New Roman"/>
          <w:color w:val="111111"/>
          <w:sz w:val="24"/>
          <w:szCs w:val="24"/>
        </w:rPr>
      </w:pPr>
      <w:r>
        <w:rPr>
          <w:rFonts w:ascii="Times New Roman" w:eastAsia="Times New Roman" w:hAnsi="Times New Roman" w:cs="Times New Roman"/>
          <w:color w:val="202122"/>
          <w:sz w:val="24"/>
          <w:szCs w:val="24"/>
        </w:rPr>
        <w:t>Two major routes</w:t>
      </w:r>
      <w:r>
        <w:rPr>
          <w:rFonts w:ascii="Times New Roman" w:eastAsia="Times New Roman" w:hAnsi="Times New Roman" w:cs="Times New Roman"/>
          <w:color w:val="111111"/>
          <w:sz w:val="24"/>
          <w:szCs w:val="24"/>
        </w:rPr>
        <w:t xml:space="preserve">, </w:t>
      </w:r>
      <w:r>
        <w:rPr>
          <w:rFonts w:ascii="Times New Roman" w:eastAsia="Times New Roman" w:hAnsi="Times New Roman" w:cs="Times New Roman"/>
          <w:color w:val="202122"/>
          <w:sz w:val="24"/>
          <w:szCs w:val="24"/>
        </w:rPr>
        <w:t xml:space="preserve">the </w:t>
      </w:r>
      <w:r>
        <w:rPr>
          <w:rFonts w:ascii="Times New Roman" w:eastAsia="Times New Roman" w:hAnsi="Times New Roman" w:cs="Times New Roman"/>
          <w:color w:val="111111"/>
          <w:sz w:val="24"/>
          <w:szCs w:val="24"/>
        </w:rPr>
        <w:t>Omisaka Trail and the Amihari Trail, go up Mt. Iwate from Shizukuishi. Both are challenging. The Amihari Trail starts from the Amihari Onsen Ski Resort. On certain days from early July to mid-October, hikers can travel up 1,350 meters in the ski lift to the start of the trailhead. The ski lift is also used by people who come to see the colorful foliage in autumn.</w:t>
      </w:r>
    </w:p>
    <w:p w14:paraId="6BE557D0" w14:textId="77777777" w:rsidR="004C5EBB" w:rsidRDefault="004C5EBB" w:rsidP="004C5EBB">
      <w:pPr>
        <w:widowControl/>
        <w:jc w:val="left"/>
        <w:rPr>
          <w:rFonts w:ascii="Times New Roman" w:eastAsia="Times New Roman" w:hAnsi="Times New Roman" w:cs="Times New Roman"/>
          <w:color w:val="111111"/>
          <w:sz w:val="24"/>
          <w:szCs w:val="24"/>
        </w:rPr>
      </w:pPr>
    </w:p>
    <w:p w14:paraId="5866C467" w14:textId="77777777" w:rsidR="004C5EBB" w:rsidRDefault="004C5EBB" w:rsidP="004C5EBB">
      <w:pPr>
        <w:widowControl/>
        <w:jc w:val="left"/>
        <w:rPr>
          <w:rFonts w:ascii="Times New Roman" w:eastAsia="Times New Roman" w:hAnsi="Times New Roman" w:cs="Times New Roman"/>
          <w:b/>
          <w:color w:val="111111"/>
          <w:sz w:val="24"/>
          <w:szCs w:val="24"/>
        </w:rPr>
      </w:pPr>
      <w:r>
        <w:rPr>
          <w:rFonts w:ascii="Times New Roman" w:eastAsia="Times New Roman" w:hAnsi="Times New Roman" w:cs="Times New Roman"/>
          <w:b/>
          <w:color w:val="111111"/>
          <w:sz w:val="24"/>
          <w:szCs w:val="24"/>
        </w:rPr>
        <w:t>Mt. Mitsuishi</w:t>
      </w:r>
    </w:p>
    <w:p w14:paraId="798992FC" w14:textId="77777777" w:rsidR="004C5EBB" w:rsidRDefault="004C5EBB" w:rsidP="004C5EBB">
      <w:pPr>
        <w:widowControl/>
        <w:jc w:val="left"/>
        <w:rPr>
          <w:rFonts w:ascii="Times New Roman" w:eastAsia="Times New Roman" w:hAnsi="Times New Roman" w:cs="Times New Roman"/>
          <w:sz w:val="24"/>
          <w:szCs w:val="24"/>
        </w:rPr>
      </w:pPr>
      <w:r>
        <w:rPr>
          <w:rFonts w:ascii="Times New Roman" w:eastAsia="Times New Roman" w:hAnsi="Times New Roman" w:cs="Times New Roman"/>
          <w:color w:val="111111"/>
          <w:sz w:val="24"/>
          <w:szCs w:val="24"/>
        </w:rPr>
        <w:t>Mt. Mitsuishi offers two attractive courses: the Takinoue Trail, a somewhat challenging hike along a gorge, and the Okusando Trail, which is shorter and more popular. Mt. Mitsuishi is widely considered to be the first place on Japan’s main island of Honshu where visitors can see the fall foliage each autumn. In winter, it is popular with hikers who come to see “</w:t>
      </w:r>
      <w:r>
        <w:rPr>
          <w:rFonts w:ascii="Times New Roman" w:eastAsia="Times New Roman" w:hAnsi="Times New Roman" w:cs="Times New Roman"/>
          <w:sz w:val="24"/>
          <w:szCs w:val="24"/>
        </w:rPr>
        <w:t>snow monsters”—local trees coated in frost and snow.</w:t>
      </w:r>
    </w:p>
    <w:p w14:paraId="2DD8B925" w14:textId="77777777" w:rsidR="004C5EBB" w:rsidRDefault="004C5EBB" w:rsidP="004C5EBB">
      <w:pPr>
        <w:widowControl/>
        <w:jc w:val="left"/>
        <w:rPr>
          <w:rFonts w:ascii="Times New Roman" w:eastAsia="Times New Roman" w:hAnsi="Times New Roman" w:cs="Times New Roman"/>
          <w:sz w:val="24"/>
          <w:szCs w:val="24"/>
        </w:rPr>
      </w:pPr>
    </w:p>
    <w:p w14:paraId="6E4393FC" w14:textId="77777777" w:rsidR="004C5EBB" w:rsidRDefault="004C5EBB" w:rsidP="004C5EBB">
      <w:pPr>
        <w:widowControl/>
        <w:jc w:val="left"/>
        <w:rPr>
          <w:rFonts w:ascii="Times New Roman" w:eastAsia="Times New Roman" w:hAnsi="Times New Roman" w:cs="Times New Roman"/>
          <w:sz w:val="24"/>
          <w:szCs w:val="24"/>
        </w:rPr>
      </w:pPr>
    </w:p>
    <w:p w14:paraId="319118B1" w14:textId="77777777" w:rsidR="004C5EBB" w:rsidRDefault="004C5EBB" w:rsidP="004C5EBB">
      <w:pPr>
        <w:widowControl/>
        <w:jc w:val="left"/>
        <w:rPr>
          <w:rFonts w:ascii="Times New Roman" w:eastAsia="Times New Roman" w:hAnsi="Times New Roman" w:cs="Times New Roman"/>
          <w:sz w:val="24"/>
          <w:szCs w:val="24"/>
        </w:rPr>
      </w:pPr>
    </w:p>
    <w:p w14:paraId="266D18BE" w14:textId="77777777" w:rsidR="004C5EBB" w:rsidRDefault="004C5EBB" w:rsidP="004C5EBB">
      <w:pPr>
        <w:widowControl/>
        <w:jc w:val="left"/>
        <w:rPr>
          <w:rFonts w:ascii="Times New Roman" w:eastAsia="Times New Roman" w:hAnsi="Times New Roman" w:cs="Times New Roman"/>
          <w:sz w:val="24"/>
          <w:szCs w:val="24"/>
        </w:rPr>
      </w:pPr>
    </w:p>
    <w:p w14:paraId="425AEDB7" w14:textId="77777777" w:rsidR="004C5EBB" w:rsidRDefault="004C5EBB" w:rsidP="004C5EBB">
      <w:pPr>
        <w:widowControl/>
        <w:jc w:val="left"/>
        <w:rPr>
          <w:rFonts w:ascii="Times New Roman" w:eastAsia="Times New Roman" w:hAnsi="Times New Roman" w:cs="Times New Roman"/>
          <w:b/>
          <w:sz w:val="24"/>
          <w:szCs w:val="24"/>
        </w:rPr>
      </w:pPr>
      <w:r>
        <w:rPr>
          <w:rFonts w:ascii="Times New Roman" w:eastAsia="Times New Roman" w:hAnsi="Times New Roman" w:cs="Times New Roman"/>
          <w:b/>
          <w:sz w:val="24"/>
          <w:szCs w:val="24"/>
        </w:rPr>
        <w:t>Mt. Akita-Komagatake</w:t>
      </w:r>
    </w:p>
    <w:p w14:paraId="355E6444" w14:textId="77777777" w:rsidR="004C5EBB" w:rsidRDefault="004C5EBB" w:rsidP="004C5EBB">
      <w:pPr>
        <w:widowControl/>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The Kunimi Onsen Trail that leads up Mt. Akita-Komagatake is of medium difficulty. It is well known for the many alpine flowers and other plants that grow there in the summer months.</w:t>
      </w:r>
    </w:p>
    <w:p w14:paraId="013955EE" w14:textId="77777777" w:rsidR="004C5EBB" w:rsidRDefault="004C5EBB" w:rsidP="004C5EBB">
      <w:pPr>
        <w:widowControl/>
        <w:jc w:val="left"/>
        <w:rPr>
          <w:rFonts w:ascii="Times New Roman" w:eastAsia="Times New Roman" w:hAnsi="Times New Roman" w:cs="Times New Roman"/>
          <w:sz w:val="24"/>
          <w:szCs w:val="24"/>
        </w:rPr>
      </w:pPr>
    </w:p>
    <w:p w14:paraId="0FA23B0B" w14:textId="77777777" w:rsidR="004C5EBB" w:rsidRDefault="004C5EBB" w:rsidP="004C5EBB">
      <w:pPr>
        <w:widowControl/>
        <w:jc w:val="left"/>
        <w:rPr>
          <w:rFonts w:ascii="Times New Roman" w:eastAsia="Times New Roman" w:hAnsi="Times New Roman" w:cs="Times New Roman"/>
          <w:b/>
          <w:sz w:val="24"/>
          <w:szCs w:val="24"/>
        </w:rPr>
      </w:pPr>
      <w:r>
        <w:rPr>
          <w:rFonts w:ascii="Times New Roman" w:eastAsia="Times New Roman" w:hAnsi="Times New Roman" w:cs="Times New Roman"/>
          <w:b/>
          <w:sz w:val="24"/>
          <w:szCs w:val="24"/>
        </w:rPr>
        <w:t>Mt. Eboshidake</w:t>
      </w:r>
    </w:p>
    <w:p w14:paraId="5DBFD595" w14:textId="77777777" w:rsidR="004C5EBB" w:rsidRDefault="004C5EBB" w:rsidP="004C5EBB">
      <w:pPr>
        <w:widowControl/>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Eboshidake offers the challenging Takinoue Onsen Trail that passes through Senshogahara, which means “field of 1,000 marshes.” As suggested by the name, Senshogahara contains more than 900 pools, as well as various alpine flowers. It even inspired a scene in an anime movie by Studio Ghibli.</w:t>
      </w:r>
    </w:p>
    <w:p w14:paraId="2371B080" w14:textId="77777777" w:rsidR="004C5EBB" w:rsidRDefault="004C5EBB" w:rsidP="004C5EBB">
      <w:pPr>
        <w:widowControl/>
        <w:jc w:val="left"/>
        <w:rPr>
          <w:rFonts w:ascii="Times New Roman" w:eastAsia="Times New Roman" w:hAnsi="Times New Roman" w:cs="Times New Roman"/>
          <w:sz w:val="24"/>
          <w:szCs w:val="24"/>
        </w:rPr>
      </w:pPr>
    </w:p>
    <w:p w14:paraId="5B8CE7EE" w14:textId="77777777" w:rsidR="004C5EBB" w:rsidRDefault="004C5EBB" w:rsidP="004C5EBB">
      <w:pPr>
        <w:widowControl/>
        <w:jc w:val="left"/>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Amihari Forest </w:t>
      </w:r>
    </w:p>
    <w:p w14:paraId="47AA6F99" w14:textId="77777777" w:rsidR="004C5EBB" w:rsidRDefault="004C5EBB" w:rsidP="004C5EBB">
      <w:pPr>
        <w:widowControl/>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This lovely forest, consisting mostly of Japanese beech and oak trees, spreads over the southern foot of Mt. Iwate. It can be explored via the Amihari Forest Nature Trail, which is accessible in any season and suitable for all levels of fitness. It takes about an hour to complete the circular trail, making it an ideal introduction to the beauty of the area for those with limited time. The forest is well worth a visit in any season, but particularly when the leaves change color in autumn. </w:t>
      </w:r>
      <w:r>
        <w:rPr>
          <w:rFonts w:ascii="Times New Roman" w:eastAsia="Times New Roman" w:hAnsi="Times New Roman" w:cs="Times New Roman"/>
          <w:color w:val="111111"/>
          <w:sz w:val="24"/>
          <w:szCs w:val="24"/>
        </w:rPr>
        <w:t xml:space="preserve">The Amihari Nature Forest Trail is also recommended for snowshoe hikes in winter. Traditional oval-shaped </w:t>
      </w:r>
      <w:r>
        <w:rPr>
          <w:rFonts w:ascii="Times New Roman" w:eastAsia="Times New Roman" w:hAnsi="Times New Roman" w:cs="Times New Roman"/>
          <w:i/>
          <w:color w:val="111111"/>
          <w:sz w:val="24"/>
          <w:szCs w:val="24"/>
        </w:rPr>
        <w:t>wakanjiki</w:t>
      </w:r>
      <w:r>
        <w:rPr>
          <w:rFonts w:ascii="Times New Roman" w:eastAsia="Times New Roman" w:hAnsi="Times New Roman" w:cs="Times New Roman"/>
          <w:color w:val="111111"/>
          <w:sz w:val="24"/>
          <w:szCs w:val="24"/>
        </w:rPr>
        <w:t xml:space="preserve"> shoes and modern snowshoes are available for rent at the Amihari Visitor Center. It is possible to join a scheduled tour or explore on one’s own, and snowshoes offer access to areas of the forest that cannot be reached in the warmer months.</w:t>
      </w:r>
    </w:p>
    <w:p w14:paraId="70882E20" w14:textId="77777777" w:rsidR="004C5EBB" w:rsidRDefault="004C5EBB" w:rsidP="004C5EBB">
      <w:pPr>
        <w:widowControl/>
        <w:jc w:val="left"/>
        <w:rPr>
          <w:rFonts w:ascii="Times New Roman" w:eastAsia="Times New Roman" w:hAnsi="Times New Roman" w:cs="Times New Roman"/>
          <w:sz w:val="24"/>
          <w:szCs w:val="24"/>
        </w:rPr>
      </w:pPr>
    </w:p>
    <w:p w14:paraId="335E70E5" w14:textId="77777777" w:rsidR="004C5EBB" w:rsidRDefault="004C5EBB" w:rsidP="004C5EBB">
      <w:pPr>
        <w:widowControl/>
        <w:jc w:val="left"/>
        <w:rPr>
          <w:rFonts w:ascii="Times New Roman" w:eastAsia="Times New Roman" w:hAnsi="Times New Roman" w:cs="Times New Roman"/>
          <w:b/>
          <w:sz w:val="24"/>
          <w:szCs w:val="24"/>
        </w:rPr>
      </w:pPr>
      <w:r>
        <w:rPr>
          <w:rFonts w:ascii="Times New Roman" w:eastAsia="Times New Roman" w:hAnsi="Times New Roman" w:cs="Times New Roman"/>
          <w:b/>
          <w:sz w:val="24"/>
          <w:szCs w:val="24"/>
        </w:rPr>
        <w:t>Tips for Trekkers</w:t>
      </w:r>
    </w:p>
    <w:p w14:paraId="491DD0FD" w14:textId="77777777" w:rsidR="004C5EBB" w:rsidRDefault="004C5EBB" w:rsidP="004C5EBB">
      <w:pPr>
        <w:widowControl/>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Please help to protect the natural environment for the enjoyment of current and future users. Take all trash home and respect the plants and wildlife you encounter—do not pick flowers or feed the birds and animals. This area is the natural habitat of the Asiatic black bear, so trekkers are advised to make some noise to warn bears of their approach. Many hikers also attach a bell to their backpack or trekking poles. When planning treks, hikers should consider the conditions of the route and their level of fitness, and dress appropriately for the weather. In warmer months it is essential to carry plenty of water to forestall dehydration and heatstroke. Seasoned trekkers typically wear long sleeves and trousers even in the summer for protection against insects. When out on the trails, it is customary to greet people coming from the other direction with a friendly “Konnichi wa!” (Hello!). Finally, before going trekking, it is always wise to make sure someone is aware of where you are headed, in case of mishap.</w:t>
      </w:r>
    </w:p>
    <w:p w14:paraId="000002D7" w14:textId="77777777" w:rsidR="00E2401E" w:rsidRPr="004C5EBB" w:rsidRDefault="00E2401E" w:rsidP="004C5EBB"/>
    <w:sectPr w:rsidR="00E2401E" w:rsidRPr="004C5EBB">
      <w:pgSz w:w="11906" w:h="16838"/>
      <w:pgMar w:top="1985" w:right="1701" w:bottom="1701" w:left="1701" w:header="851" w:footer="992"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491DC6" w14:textId="77777777" w:rsidR="00A12DCF" w:rsidRDefault="00A12DCF" w:rsidP="00A12DCF">
      <w:r>
        <w:separator/>
      </w:r>
    </w:p>
  </w:endnote>
  <w:endnote w:type="continuationSeparator" w:id="0">
    <w:p w14:paraId="0A145EF7" w14:textId="77777777" w:rsidR="00A12DCF" w:rsidRDefault="00A12DCF" w:rsidP="00A12D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Georgia">
    <w:altName w:val="Georgia"/>
    <w:panose1 w:val="02040502050405020303"/>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EF5D04" w14:textId="77777777" w:rsidR="00A12DCF" w:rsidRDefault="00A12DCF" w:rsidP="00A12DCF">
      <w:r>
        <w:separator/>
      </w:r>
    </w:p>
  </w:footnote>
  <w:footnote w:type="continuationSeparator" w:id="0">
    <w:p w14:paraId="73C2718F" w14:textId="77777777" w:rsidR="00A12DCF" w:rsidRDefault="00A12DCF" w:rsidP="00A12DC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409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401E"/>
    <w:rsid w:val="000125FB"/>
    <w:rsid w:val="00012661"/>
    <w:rsid w:val="00025432"/>
    <w:rsid w:val="00032AE4"/>
    <w:rsid w:val="0003469F"/>
    <w:rsid w:val="00062E62"/>
    <w:rsid w:val="000978E0"/>
    <w:rsid w:val="000D435A"/>
    <w:rsid w:val="00151428"/>
    <w:rsid w:val="001D726B"/>
    <w:rsid w:val="001F67A3"/>
    <w:rsid w:val="002033B6"/>
    <w:rsid w:val="002A3861"/>
    <w:rsid w:val="002D73C5"/>
    <w:rsid w:val="00311B86"/>
    <w:rsid w:val="003266DF"/>
    <w:rsid w:val="003E07C1"/>
    <w:rsid w:val="003E3D45"/>
    <w:rsid w:val="0041296C"/>
    <w:rsid w:val="004352C8"/>
    <w:rsid w:val="004958A2"/>
    <w:rsid w:val="004C5EBB"/>
    <w:rsid w:val="00511073"/>
    <w:rsid w:val="00546B43"/>
    <w:rsid w:val="006A19A0"/>
    <w:rsid w:val="006C09D3"/>
    <w:rsid w:val="006C7B35"/>
    <w:rsid w:val="006E4823"/>
    <w:rsid w:val="00740C25"/>
    <w:rsid w:val="0074338E"/>
    <w:rsid w:val="007E1C32"/>
    <w:rsid w:val="00824F34"/>
    <w:rsid w:val="00861897"/>
    <w:rsid w:val="008950D8"/>
    <w:rsid w:val="008B13B9"/>
    <w:rsid w:val="008D6BAA"/>
    <w:rsid w:val="008F509B"/>
    <w:rsid w:val="0093444F"/>
    <w:rsid w:val="0093710B"/>
    <w:rsid w:val="00943790"/>
    <w:rsid w:val="00954852"/>
    <w:rsid w:val="00962F83"/>
    <w:rsid w:val="009755AD"/>
    <w:rsid w:val="009C4760"/>
    <w:rsid w:val="009D744F"/>
    <w:rsid w:val="00A12DCF"/>
    <w:rsid w:val="00AB6D66"/>
    <w:rsid w:val="00AD066A"/>
    <w:rsid w:val="00B011E7"/>
    <w:rsid w:val="00B50137"/>
    <w:rsid w:val="00B65A01"/>
    <w:rsid w:val="00C319C3"/>
    <w:rsid w:val="00C46A6D"/>
    <w:rsid w:val="00C5595C"/>
    <w:rsid w:val="00C903F4"/>
    <w:rsid w:val="00D160D8"/>
    <w:rsid w:val="00D31A6A"/>
    <w:rsid w:val="00D340CD"/>
    <w:rsid w:val="00D42A87"/>
    <w:rsid w:val="00D62492"/>
    <w:rsid w:val="00D916C0"/>
    <w:rsid w:val="00DA505A"/>
    <w:rsid w:val="00E11E85"/>
    <w:rsid w:val="00E2401E"/>
    <w:rsid w:val="00E32C53"/>
    <w:rsid w:val="00F0779B"/>
    <w:rsid w:val="00F932E8"/>
    <w:rsid w:val="00FB5B3D"/>
    <w:rsid w:val="00FC5539"/>
    <w:rsid w:val="00FE7C3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6F649927"/>
  <w15:docId w15:val="{6AF0AD69-24B0-A243-9009-F82D423B1D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Theme="minorEastAsia" w:hAnsi="Century" w:cs="Century"/>
        <w:sz w:val="21"/>
        <w:szCs w:val="21"/>
        <w:lang w:val="en-US" w:eastAsia="ja-JP" w:bidi="ar-SA"/>
      </w:rPr>
    </w:rPrDefault>
    <w:pPrDefault>
      <w:pPr>
        <w:widowControl w:val="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next w:val="a"/>
    <w:uiPriority w:val="9"/>
    <w:semiHidden/>
    <w:unhideWhenUsed/>
    <w:qFormat/>
    <w:pPr>
      <w:keepNext/>
      <w:keepLines/>
      <w:spacing w:before="360" w:after="80"/>
      <w:outlineLvl w:val="1"/>
    </w:pPr>
    <w:rPr>
      <w:b/>
      <w:sz w:val="36"/>
      <w:szCs w:val="36"/>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sz w:val="24"/>
      <w:szCs w:val="24"/>
    </w:rPr>
  </w:style>
  <w:style w:type="paragraph" w:styleId="5">
    <w:name w:val="heading 5"/>
    <w:basedOn w:val="a"/>
    <w:next w:val="a"/>
    <w:uiPriority w:val="9"/>
    <w:semiHidden/>
    <w:unhideWhenUsed/>
    <w:qFormat/>
    <w:pPr>
      <w:keepNext/>
      <w:keepLines/>
      <w:spacing w:before="220" w:after="40"/>
      <w:outlineLvl w:val="4"/>
    </w:pPr>
    <w:rPr>
      <w:b/>
      <w:sz w:val="22"/>
      <w:szCs w:val="22"/>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uiPriority w:val="10"/>
    <w:qFormat/>
    <w:pPr>
      <w:keepNext/>
      <w:keepLines/>
      <w:spacing w:before="480" w:after="120"/>
    </w:pPr>
    <w:rPr>
      <w:b/>
      <w:sz w:val="72"/>
      <w:szCs w:val="72"/>
    </w:rPr>
  </w:style>
  <w:style w:type="paragraph" w:styleId="a4">
    <w:name w:val="header"/>
    <w:basedOn w:val="a"/>
    <w:link w:val="a5"/>
    <w:uiPriority w:val="99"/>
    <w:unhideWhenUsed/>
    <w:rsid w:val="002A6075"/>
    <w:pPr>
      <w:tabs>
        <w:tab w:val="center" w:pos="4252"/>
        <w:tab w:val="right" w:pos="8504"/>
      </w:tabs>
      <w:snapToGrid w:val="0"/>
    </w:pPr>
  </w:style>
  <w:style w:type="character" w:customStyle="1" w:styleId="a5">
    <w:name w:val="ヘッダー (文字)"/>
    <w:basedOn w:val="a0"/>
    <w:link w:val="a4"/>
    <w:uiPriority w:val="99"/>
    <w:rsid w:val="002A6075"/>
  </w:style>
  <w:style w:type="paragraph" w:styleId="a6">
    <w:name w:val="footer"/>
    <w:basedOn w:val="a"/>
    <w:link w:val="a7"/>
    <w:uiPriority w:val="99"/>
    <w:unhideWhenUsed/>
    <w:rsid w:val="002A6075"/>
    <w:pPr>
      <w:tabs>
        <w:tab w:val="center" w:pos="4252"/>
        <w:tab w:val="right" w:pos="8504"/>
      </w:tabs>
      <w:snapToGrid w:val="0"/>
    </w:pPr>
  </w:style>
  <w:style w:type="character" w:customStyle="1" w:styleId="a7">
    <w:name w:val="フッター (文字)"/>
    <w:basedOn w:val="a0"/>
    <w:link w:val="a6"/>
    <w:uiPriority w:val="99"/>
    <w:rsid w:val="002A6075"/>
  </w:style>
  <w:style w:type="table" w:styleId="a8">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9">
    <w:name w:val="Balloon Text"/>
    <w:basedOn w:val="a"/>
    <w:link w:val="aa"/>
    <w:uiPriority w:val="99"/>
    <w:semiHidden/>
    <w:unhideWhenUsed/>
    <w:rsid w:val="00BC0E3B"/>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BC0E3B"/>
    <w:rPr>
      <w:rFonts w:asciiTheme="majorHAnsi" w:eastAsiaTheme="majorEastAsia" w:hAnsiTheme="majorHAnsi" w:cstheme="majorBidi"/>
      <w:sz w:val="18"/>
      <w:szCs w:val="18"/>
    </w:rPr>
  </w:style>
  <w:style w:type="paragraph" w:styleId="ab">
    <w:name w:val="Subtitle"/>
    <w:basedOn w:val="a"/>
    <w:next w:val="a"/>
    <w:uiPriority w:val="11"/>
    <w:qFormat/>
    <w:pPr>
      <w:keepNext/>
      <w:keepLines/>
      <w:spacing w:before="360" w:after="80"/>
    </w:pPr>
    <w:rPr>
      <w:rFonts w:ascii="Georgia" w:eastAsia="Georgia" w:hAnsi="Georgia" w:cs="Georgia"/>
      <w:i/>
      <w:color w:val="666666"/>
      <w:sz w:val="48"/>
      <w:szCs w:val="48"/>
    </w:rPr>
  </w:style>
  <w:style w:type="table" w:customStyle="1" w:styleId="ac">
    <w:basedOn w:val="a1"/>
    <w:tblPr>
      <w:tblStyleRowBandSize w:val="1"/>
      <w:tblStyleColBandSize w:val="1"/>
      <w:tblCellMar>
        <w:left w:w="99" w:type="dxa"/>
        <w:right w:w="99" w:type="dxa"/>
      </w:tblCellMar>
    </w:tblPr>
  </w:style>
  <w:style w:type="table" w:customStyle="1" w:styleId="ad">
    <w:basedOn w:val="a1"/>
    <w:tblPr>
      <w:tblStyleRowBandSize w:val="1"/>
      <w:tblStyleColBandSize w:val="1"/>
      <w:tblCellMar>
        <w:left w:w="99" w:type="dxa"/>
        <w:right w:w="99" w:type="dxa"/>
      </w:tblCellMar>
    </w:tblPr>
  </w:style>
  <w:style w:type="table" w:customStyle="1" w:styleId="ae">
    <w:basedOn w:val="a1"/>
    <w:tblPr>
      <w:tblStyleRowBandSize w:val="1"/>
      <w:tblStyleColBandSize w:val="1"/>
      <w:tblCellMar>
        <w:left w:w="99" w:type="dxa"/>
        <w:right w:w="99" w:type="dxa"/>
      </w:tblCellMar>
    </w:tblPr>
  </w:style>
  <w:style w:type="table" w:customStyle="1" w:styleId="af">
    <w:basedOn w:val="a1"/>
    <w:tblPr>
      <w:tblStyleRowBandSize w:val="1"/>
      <w:tblStyleColBandSize w:val="1"/>
      <w:tblCellMar>
        <w:left w:w="99" w:type="dxa"/>
        <w:right w:w="99" w:type="dxa"/>
      </w:tblCellMar>
    </w:tblPr>
  </w:style>
  <w:style w:type="table" w:customStyle="1" w:styleId="af0">
    <w:basedOn w:val="a1"/>
    <w:tblPr>
      <w:tblStyleRowBandSize w:val="1"/>
      <w:tblStyleColBandSize w:val="1"/>
      <w:tblCellMar>
        <w:left w:w="99" w:type="dxa"/>
        <w:right w:w="99" w:type="dxa"/>
      </w:tblCellMar>
    </w:tblPr>
  </w:style>
  <w:style w:type="table" w:customStyle="1" w:styleId="af1">
    <w:basedOn w:val="a1"/>
    <w:tblPr>
      <w:tblStyleRowBandSize w:val="1"/>
      <w:tblStyleColBandSize w:val="1"/>
      <w:tblCellMar>
        <w:left w:w="99" w:type="dxa"/>
        <w:right w:w="99" w:type="dxa"/>
      </w:tblCellMar>
    </w:tblPr>
  </w:style>
  <w:style w:type="table" w:customStyle="1" w:styleId="af2">
    <w:basedOn w:val="a1"/>
    <w:tblPr>
      <w:tblStyleRowBandSize w:val="1"/>
      <w:tblStyleColBandSize w:val="1"/>
      <w:tblCellMar>
        <w:left w:w="99" w:type="dxa"/>
        <w:right w:w="99" w:type="dxa"/>
      </w:tblCellMar>
    </w:tblPr>
  </w:style>
  <w:style w:type="table" w:customStyle="1" w:styleId="af3">
    <w:basedOn w:val="a1"/>
    <w:tblPr>
      <w:tblStyleRowBandSize w:val="1"/>
      <w:tblStyleColBandSize w:val="1"/>
      <w:tblCellMar>
        <w:left w:w="99" w:type="dxa"/>
        <w:right w:w="99" w:type="dxa"/>
      </w:tblCellMar>
    </w:tblPr>
  </w:style>
  <w:style w:type="table" w:customStyle="1" w:styleId="af4">
    <w:basedOn w:val="a1"/>
    <w:tblPr>
      <w:tblStyleRowBandSize w:val="1"/>
      <w:tblStyleColBandSize w:val="1"/>
      <w:tblCellMar>
        <w:left w:w="99" w:type="dxa"/>
        <w:right w:w="99" w:type="dxa"/>
      </w:tblCellMar>
    </w:tblPr>
  </w:style>
  <w:style w:type="table" w:customStyle="1" w:styleId="af5">
    <w:basedOn w:val="a1"/>
    <w:tblPr>
      <w:tblStyleRowBandSize w:val="1"/>
      <w:tblStyleColBandSize w:val="1"/>
      <w:tblCellMar>
        <w:left w:w="99" w:type="dxa"/>
        <w:right w:w="99" w:type="dxa"/>
      </w:tblCellMar>
    </w:tblPr>
  </w:style>
  <w:style w:type="table" w:customStyle="1" w:styleId="af6">
    <w:basedOn w:val="a1"/>
    <w:tblPr>
      <w:tblStyleRowBandSize w:val="1"/>
      <w:tblStyleColBandSize w:val="1"/>
      <w:tblCellMar>
        <w:left w:w="99" w:type="dxa"/>
        <w:right w:w="99" w:type="dxa"/>
      </w:tblCellMar>
    </w:tblPr>
  </w:style>
  <w:style w:type="table" w:customStyle="1" w:styleId="af7">
    <w:basedOn w:val="a1"/>
    <w:tblPr>
      <w:tblStyleRowBandSize w:val="1"/>
      <w:tblStyleColBandSize w:val="1"/>
      <w:tblCellMar>
        <w:left w:w="99" w:type="dxa"/>
        <w:right w:w="99" w:type="dxa"/>
      </w:tblCellMar>
    </w:tblPr>
  </w:style>
  <w:style w:type="table" w:customStyle="1" w:styleId="af8">
    <w:basedOn w:val="a1"/>
    <w:tblPr>
      <w:tblStyleRowBandSize w:val="1"/>
      <w:tblStyleColBandSize w:val="1"/>
      <w:tblCellMar>
        <w:left w:w="99" w:type="dxa"/>
        <w:right w:w="99" w:type="dxa"/>
      </w:tblCellMar>
    </w:tblPr>
  </w:style>
  <w:style w:type="table" w:customStyle="1" w:styleId="af9">
    <w:basedOn w:val="a1"/>
    <w:tblPr>
      <w:tblStyleRowBandSize w:val="1"/>
      <w:tblStyleColBandSize w:val="1"/>
      <w:tblCellMar>
        <w:left w:w="99" w:type="dxa"/>
        <w:right w:w="99" w:type="dxa"/>
      </w:tblCellMar>
    </w:tblPr>
  </w:style>
  <w:style w:type="table" w:customStyle="1" w:styleId="afa">
    <w:basedOn w:val="a1"/>
    <w:tblPr>
      <w:tblStyleRowBandSize w:val="1"/>
      <w:tblStyleColBandSize w:val="1"/>
      <w:tblCellMar>
        <w:left w:w="99" w:type="dxa"/>
        <w:right w:w="99" w:type="dxa"/>
      </w:tblCellMar>
    </w:tblPr>
  </w:style>
  <w:style w:type="table" w:customStyle="1" w:styleId="afb">
    <w:basedOn w:val="a1"/>
    <w:tblPr>
      <w:tblStyleRowBandSize w:val="1"/>
      <w:tblStyleColBandSize w:val="1"/>
      <w:tblCellMar>
        <w:left w:w="99" w:type="dxa"/>
        <w:right w:w="99" w:type="dxa"/>
      </w:tblCellMar>
    </w:tblPr>
  </w:style>
  <w:style w:type="table" w:customStyle="1" w:styleId="afc">
    <w:basedOn w:val="a1"/>
    <w:tblPr>
      <w:tblStyleRowBandSize w:val="1"/>
      <w:tblStyleColBandSize w:val="1"/>
      <w:tblCellMar>
        <w:left w:w="99" w:type="dxa"/>
        <w:right w:w="99" w:type="dxa"/>
      </w:tblCellMar>
    </w:tblPr>
  </w:style>
  <w:style w:type="table" w:customStyle="1" w:styleId="afd">
    <w:basedOn w:val="a1"/>
    <w:tblPr>
      <w:tblStyleRowBandSize w:val="1"/>
      <w:tblStyleColBandSize w:val="1"/>
      <w:tblCellMar>
        <w:left w:w="99" w:type="dxa"/>
        <w:right w:w="99" w:type="dxa"/>
      </w:tblCellMar>
    </w:tblPr>
  </w:style>
  <w:style w:type="table" w:customStyle="1" w:styleId="afe">
    <w:basedOn w:val="a1"/>
    <w:tblPr>
      <w:tblStyleRowBandSize w:val="1"/>
      <w:tblStyleColBandSize w:val="1"/>
      <w:tblCellMar>
        <w:left w:w="99" w:type="dxa"/>
        <w:right w:w="99" w:type="dxa"/>
      </w:tblCellMar>
    </w:tblPr>
  </w:style>
  <w:style w:type="paragraph" w:styleId="aff">
    <w:name w:val="annotation text"/>
    <w:basedOn w:val="a"/>
    <w:link w:val="aff0"/>
    <w:uiPriority w:val="99"/>
    <w:semiHidden/>
    <w:unhideWhenUsed/>
    <w:rPr>
      <w:sz w:val="20"/>
      <w:szCs w:val="20"/>
    </w:rPr>
  </w:style>
  <w:style w:type="character" w:customStyle="1" w:styleId="aff0">
    <w:name w:val="コメント文字列 (文字)"/>
    <w:basedOn w:val="a0"/>
    <w:link w:val="aff"/>
    <w:uiPriority w:val="99"/>
    <w:semiHidden/>
    <w:rPr>
      <w:sz w:val="20"/>
      <w:szCs w:val="20"/>
    </w:rPr>
  </w:style>
  <w:style w:type="character" w:styleId="aff1">
    <w:name w:val="annotation reference"/>
    <w:basedOn w:val="a0"/>
    <w:uiPriority w:val="99"/>
    <w:semiHidden/>
    <w:unhideWhenUsed/>
    <w:rPr>
      <w:sz w:val="16"/>
      <w:szCs w:val="16"/>
    </w:rPr>
  </w:style>
  <w:style w:type="paragraph" w:styleId="aff2">
    <w:name w:val="annotation subject"/>
    <w:basedOn w:val="aff"/>
    <w:next w:val="aff"/>
    <w:link w:val="aff3"/>
    <w:uiPriority w:val="99"/>
    <w:semiHidden/>
    <w:unhideWhenUsed/>
    <w:rsid w:val="00DD76E9"/>
    <w:rPr>
      <w:b/>
      <w:bCs/>
    </w:rPr>
  </w:style>
  <w:style w:type="character" w:customStyle="1" w:styleId="aff3">
    <w:name w:val="コメント内容 (文字)"/>
    <w:basedOn w:val="aff0"/>
    <w:link w:val="aff2"/>
    <w:uiPriority w:val="99"/>
    <w:semiHidden/>
    <w:rsid w:val="00DD76E9"/>
    <w:rPr>
      <w:b/>
      <w:bCs/>
      <w:sz w:val="20"/>
      <w:szCs w:val="20"/>
    </w:rPr>
  </w:style>
  <w:style w:type="paragraph" w:styleId="aff4">
    <w:name w:val="Revision"/>
    <w:hidden/>
    <w:uiPriority w:val="99"/>
    <w:semiHidden/>
    <w:rsid w:val="00DD76E9"/>
    <w:pPr>
      <w:widowControl/>
      <w:jc w:val="left"/>
    </w:pPr>
  </w:style>
  <w:style w:type="table" w:customStyle="1" w:styleId="aff5">
    <w:basedOn w:val="a1"/>
    <w:tblPr>
      <w:tblStyleRowBandSize w:val="1"/>
      <w:tblStyleColBandSize w:val="1"/>
      <w:tblCellMar>
        <w:left w:w="99" w:type="dxa"/>
        <w:right w:w="99" w:type="dxa"/>
      </w:tblCellMar>
    </w:tblPr>
  </w:style>
  <w:style w:type="table" w:customStyle="1" w:styleId="aff6">
    <w:basedOn w:val="a1"/>
    <w:tblPr>
      <w:tblStyleRowBandSize w:val="1"/>
      <w:tblStyleColBandSize w:val="1"/>
      <w:tblCellMar>
        <w:left w:w="99" w:type="dxa"/>
        <w:right w:w="99" w:type="dxa"/>
      </w:tblCellMar>
    </w:tblPr>
  </w:style>
  <w:style w:type="table" w:customStyle="1" w:styleId="aff7">
    <w:basedOn w:val="a1"/>
    <w:tblPr>
      <w:tblStyleRowBandSize w:val="1"/>
      <w:tblStyleColBandSize w:val="1"/>
      <w:tblCellMar>
        <w:left w:w="99" w:type="dxa"/>
        <w:right w:w="99" w:type="dxa"/>
      </w:tblCellMar>
    </w:tblPr>
  </w:style>
  <w:style w:type="table" w:customStyle="1" w:styleId="aff8">
    <w:basedOn w:val="a1"/>
    <w:tblPr>
      <w:tblStyleRowBandSize w:val="1"/>
      <w:tblStyleColBandSize w:val="1"/>
      <w:tblCellMar>
        <w:left w:w="99" w:type="dxa"/>
        <w:right w:w="99" w:type="dxa"/>
      </w:tblCellMar>
    </w:tblPr>
  </w:style>
  <w:style w:type="table" w:customStyle="1" w:styleId="aff9">
    <w:basedOn w:val="a1"/>
    <w:tblPr>
      <w:tblStyleRowBandSize w:val="1"/>
      <w:tblStyleColBandSize w:val="1"/>
      <w:tblCellMar>
        <w:left w:w="99" w:type="dxa"/>
        <w:right w:w="99" w:type="dxa"/>
      </w:tblCellMar>
    </w:tblPr>
  </w:style>
  <w:style w:type="table" w:customStyle="1" w:styleId="affa">
    <w:basedOn w:val="a1"/>
    <w:tblPr>
      <w:tblStyleRowBandSize w:val="1"/>
      <w:tblStyleColBandSize w:val="1"/>
      <w:tblCellMar>
        <w:left w:w="99" w:type="dxa"/>
        <w:right w:w="99" w:type="dxa"/>
      </w:tblCellMar>
    </w:tblPr>
  </w:style>
  <w:style w:type="table" w:customStyle="1" w:styleId="affb">
    <w:basedOn w:val="a1"/>
    <w:tblPr>
      <w:tblStyleRowBandSize w:val="1"/>
      <w:tblStyleColBandSize w:val="1"/>
      <w:tblCellMar>
        <w:left w:w="99" w:type="dxa"/>
        <w:right w:w="99" w:type="dxa"/>
      </w:tblCellMar>
    </w:tblPr>
  </w:style>
  <w:style w:type="table" w:customStyle="1" w:styleId="affc">
    <w:basedOn w:val="a1"/>
    <w:tblPr>
      <w:tblStyleRowBandSize w:val="1"/>
      <w:tblStyleColBandSize w:val="1"/>
      <w:tblCellMar>
        <w:left w:w="99" w:type="dxa"/>
        <w:right w:w="99" w:type="dxa"/>
      </w:tblCellMar>
    </w:tblPr>
  </w:style>
  <w:style w:type="table" w:customStyle="1" w:styleId="affd">
    <w:basedOn w:val="a1"/>
    <w:tblPr>
      <w:tblStyleRowBandSize w:val="1"/>
      <w:tblStyleColBandSize w:val="1"/>
      <w:tblCellMar>
        <w:left w:w="99" w:type="dxa"/>
        <w:right w:w="99" w:type="dxa"/>
      </w:tblCellMar>
    </w:tblPr>
  </w:style>
  <w:style w:type="table" w:customStyle="1" w:styleId="affe">
    <w:basedOn w:val="a1"/>
    <w:tblPr>
      <w:tblStyleRowBandSize w:val="1"/>
      <w:tblStyleColBandSize w:val="1"/>
      <w:tblCellMar>
        <w:left w:w="99" w:type="dxa"/>
        <w:right w:w="99" w:type="dxa"/>
      </w:tblCellMar>
    </w:tblPr>
  </w:style>
  <w:style w:type="table" w:customStyle="1" w:styleId="afff">
    <w:basedOn w:val="a1"/>
    <w:tblPr>
      <w:tblStyleRowBandSize w:val="1"/>
      <w:tblStyleColBandSize w:val="1"/>
      <w:tblCellMar>
        <w:left w:w="99" w:type="dxa"/>
        <w:right w:w="99" w:type="dxa"/>
      </w:tblCellMar>
    </w:tblPr>
  </w:style>
  <w:style w:type="table" w:customStyle="1" w:styleId="afff0">
    <w:basedOn w:val="a1"/>
    <w:tblPr>
      <w:tblStyleRowBandSize w:val="1"/>
      <w:tblStyleColBandSize w:val="1"/>
      <w:tblCellMar>
        <w:left w:w="99" w:type="dxa"/>
        <w:right w:w="99" w:type="dxa"/>
      </w:tblCellMar>
    </w:tblPr>
  </w:style>
  <w:style w:type="table" w:customStyle="1" w:styleId="afff1">
    <w:basedOn w:val="a1"/>
    <w:tblPr>
      <w:tblStyleRowBandSize w:val="1"/>
      <w:tblStyleColBandSize w:val="1"/>
      <w:tblCellMar>
        <w:left w:w="99" w:type="dxa"/>
        <w:right w:w="99" w:type="dxa"/>
      </w:tblCellMar>
    </w:tblPr>
  </w:style>
  <w:style w:type="table" w:customStyle="1" w:styleId="afff2">
    <w:basedOn w:val="a1"/>
    <w:tblPr>
      <w:tblStyleRowBandSize w:val="1"/>
      <w:tblStyleColBandSize w:val="1"/>
      <w:tblCellMar>
        <w:left w:w="99" w:type="dxa"/>
        <w:right w:w="99" w:type="dxa"/>
      </w:tblCellMar>
    </w:tblPr>
  </w:style>
  <w:style w:type="table" w:customStyle="1" w:styleId="afff3">
    <w:basedOn w:val="a1"/>
    <w:tblPr>
      <w:tblStyleRowBandSize w:val="1"/>
      <w:tblStyleColBandSize w:val="1"/>
      <w:tblCellMar>
        <w:left w:w="99" w:type="dxa"/>
        <w:right w:w="99" w:type="dxa"/>
      </w:tblCellMar>
    </w:tblPr>
  </w:style>
  <w:style w:type="table" w:customStyle="1" w:styleId="afff4">
    <w:basedOn w:val="a1"/>
    <w:tblPr>
      <w:tblStyleRowBandSize w:val="1"/>
      <w:tblStyleColBandSize w:val="1"/>
      <w:tblCellMar>
        <w:left w:w="99" w:type="dxa"/>
        <w:right w:w="99" w:type="dxa"/>
      </w:tblCellMar>
    </w:tblPr>
  </w:style>
  <w:style w:type="table" w:customStyle="1" w:styleId="afff5">
    <w:basedOn w:val="a1"/>
    <w:tblPr>
      <w:tblStyleRowBandSize w:val="1"/>
      <w:tblStyleColBandSize w:val="1"/>
      <w:tblCellMar>
        <w:left w:w="99" w:type="dxa"/>
        <w:right w:w="99" w:type="dxa"/>
      </w:tblCellMar>
    </w:tblPr>
  </w:style>
  <w:style w:type="table" w:customStyle="1" w:styleId="afff6">
    <w:basedOn w:val="a1"/>
    <w:tblPr>
      <w:tblStyleRowBandSize w:val="1"/>
      <w:tblStyleColBandSize w:val="1"/>
      <w:tblCellMar>
        <w:left w:w="99" w:type="dxa"/>
        <w:right w:w="99" w:type="dxa"/>
      </w:tblCellMar>
    </w:tblPr>
  </w:style>
  <w:style w:type="table" w:customStyle="1" w:styleId="afff7">
    <w:basedOn w:val="a1"/>
    <w:tblPr>
      <w:tblStyleRowBandSize w:val="1"/>
      <w:tblStyleColBandSize w:val="1"/>
      <w:tblCellMar>
        <w:left w:w="99" w:type="dxa"/>
        <w:right w:w="99" w:type="dxa"/>
      </w:tblCellMar>
    </w:tblPr>
  </w:style>
  <w:style w:type="table" w:customStyle="1" w:styleId="afff8">
    <w:basedOn w:val="a1"/>
    <w:tblPr>
      <w:tblStyleRowBandSize w:val="1"/>
      <w:tblStyleColBandSize w:val="1"/>
      <w:tblCellMar>
        <w:left w:w="99" w:type="dxa"/>
        <w:right w:w="99" w:type="dxa"/>
      </w:tblCellMar>
    </w:tblPr>
  </w:style>
  <w:style w:type="table" w:customStyle="1" w:styleId="afff9">
    <w:basedOn w:val="a1"/>
    <w:tblPr>
      <w:tblStyleRowBandSize w:val="1"/>
      <w:tblStyleColBandSize w:val="1"/>
      <w:tblCellMar>
        <w:left w:w="99" w:type="dxa"/>
        <w:right w:w="99" w:type="dxa"/>
      </w:tblCellMar>
    </w:tblPr>
  </w:style>
  <w:style w:type="table" w:customStyle="1" w:styleId="afffa">
    <w:basedOn w:val="a1"/>
    <w:tblPr>
      <w:tblStyleRowBandSize w:val="1"/>
      <w:tblStyleColBandSize w:val="1"/>
      <w:tblCellMar>
        <w:left w:w="99" w:type="dxa"/>
        <w:right w:w="99" w:type="dxa"/>
      </w:tblCellMar>
    </w:tblPr>
  </w:style>
  <w:style w:type="table" w:customStyle="1" w:styleId="afffb">
    <w:basedOn w:val="a1"/>
    <w:tblPr>
      <w:tblStyleRowBandSize w:val="1"/>
      <w:tblStyleColBandSize w:val="1"/>
      <w:tblCellMar>
        <w:left w:w="99" w:type="dxa"/>
        <w:right w:w="99" w:type="dxa"/>
      </w:tblCellMar>
    </w:tblPr>
  </w:style>
  <w:style w:type="table" w:customStyle="1" w:styleId="afffc">
    <w:basedOn w:val="a1"/>
    <w:tblPr>
      <w:tblStyleRowBandSize w:val="1"/>
      <w:tblStyleColBandSize w:val="1"/>
      <w:tblCellMar>
        <w:left w:w="99" w:type="dxa"/>
        <w:right w:w="99" w:type="dxa"/>
      </w:tblCellMar>
    </w:tblPr>
  </w:style>
  <w:style w:type="table" w:customStyle="1" w:styleId="afffd">
    <w:basedOn w:val="a1"/>
    <w:tblPr>
      <w:tblStyleRowBandSize w:val="1"/>
      <w:tblStyleColBandSize w:val="1"/>
      <w:tblCellMar>
        <w:left w:w="99" w:type="dxa"/>
        <w:right w:w="99" w:type="dxa"/>
      </w:tblCellMar>
    </w:tblPr>
  </w:style>
  <w:style w:type="table" w:customStyle="1" w:styleId="afffe">
    <w:basedOn w:val="a1"/>
    <w:tblPr>
      <w:tblStyleRowBandSize w:val="1"/>
      <w:tblStyleColBandSize w:val="1"/>
      <w:tblCellMar>
        <w:left w:w="99" w:type="dxa"/>
        <w:right w:w="99" w:type="dxa"/>
      </w:tblCellMar>
    </w:tblPr>
  </w:style>
  <w:style w:type="table" w:customStyle="1" w:styleId="affff">
    <w:basedOn w:val="a1"/>
    <w:tblPr>
      <w:tblStyleRowBandSize w:val="1"/>
      <w:tblStyleColBandSize w:val="1"/>
      <w:tblCellMar>
        <w:left w:w="99" w:type="dxa"/>
        <w:right w:w="99" w:type="dxa"/>
      </w:tblCellMar>
    </w:tblPr>
  </w:style>
  <w:style w:type="table" w:customStyle="1" w:styleId="affff0">
    <w:basedOn w:val="a1"/>
    <w:tblPr>
      <w:tblStyleRowBandSize w:val="1"/>
      <w:tblStyleColBandSize w:val="1"/>
      <w:tblCellMar>
        <w:left w:w="99" w:type="dxa"/>
        <w:right w:w="99" w:type="dxa"/>
      </w:tblCellMar>
    </w:tblPr>
  </w:style>
  <w:style w:type="table" w:customStyle="1" w:styleId="affff1">
    <w:basedOn w:val="a1"/>
    <w:tblPr>
      <w:tblStyleRowBandSize w:val="1"/>
      <w:tblStyleColBandSize w:val="1"/>
      <w:tblCellMar>
        <w:left w:w="99" w:type="dxa"/>
        <w:right w:w="99" w:type="dxa"/>
      </w:tblCellMar>
    </w:tblPr>
  </w:style>
  <w:style w:type="table" w:customStyle="1" w:styleId="affff2">
    <w:basedOn w:val="a1"/>
    <w:tblPr>
      <w:tblStyleRowBandSize w:val="1"/>
      <w:tblStyleColBandSize w:val="1"/>
      <w:tblCellMar>
        <w:left w:w="99" w:type="dxa"/>
        <w:right w:w="99" w:type="dxa"/>
      </w:tblCellMar>
    </w:tblPr>
  </w:style>
  <w:style w:type="table" w:customStyle="1" w:styleId="affff3">
    <w:basedOn w:val="a1"/>
    <w:tblPr>
      <w:tblStyleRowBandSize w:val="1"/>
      <w:tblStyleColBandSize w:val="1"/>
      <w:tblCellMar>
        <w:left w:w="99" w:type="dxa"/>
        <w:right w:w="99" w:type="dxa"/>
      </w:tblCellMar>
    </w:tblPr>
  </w:style>
  <w:style w:type="table" w:customStyle="1" w:styleId="affff4">
    <w:basedOn w:val="a1"/>
    <w:tblPr>
      <w:tblStyleRowBandSize w:val="1"/>
      <w:tblStyleColBandSize w:val="1"/>
      <w:tblCellMar>
        <w:left w:w="99" w:type="dxa"/>
        <w:right w:w="99" w:type="dxa"/>
      </w:tblCellMar>
    </w:tblPr>
  </w:style>
  <w:style w:type="table" w:customStyle="1" w:styleId="affff5">
    <w:basedOn w:val="a1"/>
    <w:tblPr>
      <w:tblStyleRowBandSize w:val="1"/>
      <w:tblStyleColBandSize w:val="1"/>
      <w:tblCellMar>
        <w:left w:w="99" w:type="dxa"/>
        <w:right w:w="99" w:type="dxa"/>
      </w:tblCellMar>
    </w:tblPr>
  </w:style>
  <w:style w:type="table" w:customStyle="1" w:styleId="affff6">
    <w:basedOn w:val="a1"/>
    <w:tblPr>
      <w:tblStyleRowBandSize w:val="1"/>
      <w:tblStyleColBandSize w:val="1"/>
      <w:tblCellMar>
        <w:left w:w="99" w:type="dxa"/>
        <w:right w:w="99" w:type="dxa"/>
      </w:tblCellMar>
    </w:tblPr>
  </w:style>
  <w:style w:type="table" w:customStyle="1" w:styleId="affff7">
    <w:basedOn w:val="a1"/>
    <w:tblPr>
      <w:tblStyleRowBandSize w:val="1"/>
      <w:tblStyleColBandSize w:val="1"/>
      <w:tblCellMar>
        <w:left w:w="99" w:type="dxa"/>
        <w:right w:w="99" w:type="dxa"/>
      </w:tblCellMar>
    </w:tblPr>
  </w:style>
  <w:style w:type="table" w:customStyle="1" w:styleId="affff8">
    <w:basedOn w:val="a1"/>
    <w:tblPr>
      <w:tblStyleRowBandSize w:val="1"/>
      <w:tblStyleColBandSize w:val="1"/>
      <w:tblCellMar>
        <w:left w:w="99" w:type="dxa"/>
        <w:right w:w="99" w:type="dxa"/>
      </w:tblCellMar>
    </w:tblPr>
  </w:style>
  <w:style w:type="table" w:customStyle="1" w:styleId="affff9">
    <w:basedOn w:val="a1"/>
    <w:tblPr>
      <w:tblStyleRowBandSize w:val="1"/>
      <w:tblStyleColBandSize w:val="1"/>
      <w:tblCellMar>
        <w:left w:w="99" w:type="dxa"/>
        <w:right w:w="99" w:type="dxa"/>
      </w:tblCellMar>
    </w:tblPr>
  </w:style>
  <w:style w:type="table" w:customStyle="1" w:styleId="affffa">
    <w:basedOn w:val="a1"/>
    <w:tblPr>
      <w:tblStyleRowBandSize w:val="1"/>
      <w:tblStyleColBandSize w:val="1"/>
      <w:tblCellMar>
        <w:left w:w="99" w:type="dxa"/>
        <w:right w:w="99" w:type="dxa"/>
      </w:tblCellMar>
    </w:tblPr>
  </w:style>
  <w:style w:type="table" w:customStyle="1" w:styleId="affffb">
    <w:basedOn w:val="a1"/>
    <w:tblPr>
      <w:tblStyleRowBandSize w:val="1"/>
      <w:tblStyleColBandSize w:val="1"/>
      <w:tblCellMar>
        <w:left w:w="99" w:type="dxa"/>
        <w:right w:w="99" w:type="dxa"/>
      </w:tblCellMar>
    </w:tblPr>
  </w:style>
  <w:style w:type="table" w:customStyle="1" w:styleId="affffc">
    <w:basedOn w:val="a1"/>
    <w:tblPr>
      <w:tblStyleRowBandSize w:val="1"/>
      <w:tblStyleColBandSize w:val="1"/>
      <w:tblCellMar>
        <w:left w:w="99" w:type="dxa"/>
        <w:right w:w="99" w:type="dxa"/>
      </w:tblCellMar>
    </w:tblPr>
  </w:style>
  <w:style w:type="table" w:customStyle="1" w:styleId="affffd">
    <w:basedOn w:val="a1"/>
    <w:tblPr>
      <w:tblStyleRowBandSize w:val="1"/>
      <w:tblStyleColBandSize w:val="1"/>
      <w:tblCellMar>
        <w:left w:w="99" w:type="dxa"/>
        <w:right w:w="99" w:type="dxa"/>
      </w:tblCellMar>
    </w:tblPr>
  </w:style>
  <w:style w:type="table" w:customStyle="1" w:styleId="affffe">
    <w:basedOn w:val="a1"/>
    <w:tblPr>
      <w:tblStyleRowBandSize w:val="1"/>
      <w:tblStyleColBandSize w:val="1"/>
      <w:tblCellMar>
        <w:left w:w="99" w:type="dxa"/>
        <w:right w:w="99" w:type="dxa"/>
      </w:tblCellMar>
    </w:tblPr>
  </w:style>
  <w:style w:type="table" w:customStyle="1" w:styleId="afffff">
    <w:basedOn w:val="a1"/>
    <w:tblPr>
      <w:tblStyleRowBandSize w:val="1"/>
      <w:tblStyleColBandSize w:val="1"/>
      <w:tblCellMar>
        <w:left w:w="99" w:type="dxa"/>
        <w:right w:w="99" w:type="dxa"/>
      </w:tblCellMar>
    </w:tblPr>
  </w:style>
  <w:style w:type="table" w:customStyle="1" w:styleId="afffff0">
    <w:basedOn w:val="a1"/>
    <w:tblPr>
      <w:tblStyleRowBandSize w:val="1"/>
      <w:tblStyleColBandSize w:val="1"/>
      <w:tblCellMar>
        <w:left w:w="99" w:type="dxa"/>
        <w:right w:w="99" w:type="dxa"/>
      </w:tblCellMar>
    </w:tblPr>
  </w:style>
  <w:style w:type="table" w:customStyle="1" w:styleId="afffff1">
    <w:basedOn w:val="a1"/>
    <w:tblPr>
      <w:tblStyleRowBandSize w:val="1"/>
      <w:tblStyleColBandSize w:val="1"/>
      <w:tblCellMar>
        <w:left w:w="99" w:type="dxa"/>
        <w:right w:w="99" w:type="dxa"/>
      </w:tblCellMar>
    </w:tblPr>
  </w:style>
  <w:style w:type="table" w:customStyle="1" w:styleId="afffff2">
    <w:basedOn w:val="a1"/>
    <w:tblPr>
      <w:tblStyleRowBandSize w:val="1"/>
      <w:tblStyleColBandSize w:val="1"/>
      <w:tblCellMar>
        <w:left w:w="99" w:type="dxa"/>
        <w:right w:w="99" w:type="dxa"/>
      </w:tblCellMar>
    </w:tblPr>
  </w:style>
  <w:style w:type="table" w:customStyle="1" w:styleId="afffff3">
    <w:basedOn w:val="a1"/>
    <w:tblPr>
      <w:tblStyleRowBandSize w:val="1"/>
      <w:tblStyleColBandSize w:val="1"/>
      <w:tblCellMar>
        <w:left w:w="99" w:type="dxa"/>
        <w:right w:w="99" w:type="dxa"/>
      </w:tblCellMar>
    </w:tblPr>
  </w:style>
  <w:style w:type="table" w:customStyle="1" w:styleId="afffff4">
    <w:basedOn w:val="a1"/>
    <w:tblPr>
      <w:tblStyleRowBandSize w:val="1"/>
      <w:tblStyleColBandSize w:val="1"/>
      <w:tblCellMar>
        <w:left w:w="99" w:type="dxa"/>
        <w:right w:w="99" w:type="dxa"/>
      </w:tblCellMar>
    </w:tblPr>
  </w:style>
  <w:style w:type="table" w:customStyle="1" w:styleId="afffff5">
    <w:basedOn w:val="a1"/>
    <w:tblPr>
      <w:tblStyleRowBandSize w:val="1"/>
      <w:tblStyleColBandSize w:val="1"/>
      <w:tblCellMar>
        <w:left w:w="99" w:type="dxa"/>
        <w:right w:w="99" w:type="dxa"/>
      </w:tblCellMar>
    </w:tblPr>
  </w:style>
  <w:style w:type="table" w:customStyle="1" w:styleId="afffff6">
    <w:basedOn w:val="a1"/>
    <w:tblPr>
      <w:tblStyleRowBandSize w:val="1"/>
      <w:tblStyleColBandSize w:val="1"/>
      <w:tblCellMar>
        <w:left w:w="99" w:type="dxa"/>
        <w:right w:w="99" w:type="dxa"/>
      </w:tblCellMar>
    </w:tblPr>
  </w:style>
  <w:style w:type="table" w:customStyle="1" w:styleId="afffff7">
    <w:basedOn w:val="a1"/>
    <w:tblPr>
      <w:tblStyleRowBandSize w:val="1"/>
      <w:tblStyleColBandSize w:val="1"/>
      <w:tblCellMar>
        <w:left w:w="99" w:type="dxa"/>
        <w:right w:w="99" w:type="dxa"/>
      </w:tblCellMar>
    </w:tblPr>
  </w:style>
  <w:style w:type="table" w:customStyle="1" w:styleId="afffff8">
    <w:basedOn w:val="a1"/>
    <w:tblPr>
      <w:tblStyleRowBandSize w:val="1"/>
      <w:tblStyleColBandSize w:val="1"/>
      <w:tblCellMar>
        <w:left w:w="99" w:type="dxa"/>
        <w:right w:w="99" w:type="dxa"/>
      </w:tblCellMar>
    </w:tblPr>
  </w:style>
  <w:style w:type="table" w:customStyle="1" w:styleId="afffff9">
    <w:basedOn w:val="a1"/>
    <w:tblPr>
      <w:tblStyleRowBandSize w:val="1"/>
      <w:tblStyleColBandSize w:val="1"/>
      <w:tblCellMar>
        <w:left w:w="99" w:type="dxa"/>
        <w:right w:w="99" w:type="dxa"/>
      </w:tblCellMar>
    </w:tblPr>
  </w:style>
  <w:style w:type="table" w:customStyle="1" w:styleId="afffffa">
    <w:basedOn w:val="a1"/>
    <w:tblPr>
      <w:tblStyleRowBandSize w:val="1"/>
      <w:tblStyleColBandSize w:val="1"/>
      <w:tblCellMar>
        <w:left w:w="99" w:type="dxa"/>
        <w:right w:w="99" w:type="dxa"/>
      </w:tblCellMar>
    </w:tblPr>
  </w:style>
  <w:style w:type="table" w:customStyle="1" w:styleId="afffffb">
    <w:basedOn w:val="a1"/>
    <w:tblPr>
      <w:tblStyleRowBandSize w:val="1"/>
      <w:tblStyleColBandSize w:val="1"/>
      <w:tblCellMar>
        <w:left w:w="99" w:type="dxa"/>
        <w:right w:w="99" w:type="dxa"/>
      </w:tblCellMar>
    </w:tblPr>
  </w:style>
  <w:style w:type="table" w:customStyle="1" w:styleId="afffffc">
    <w:basedOn w:val="a1"/>
    <w:tblPr>
      <w:tblStyleRowBandSize w:val="1"/>
      <w:tblStyleColBandSize w:val="1"/>
      <w:tblCellMar>
        <w:left w:w="99" w:type="dxa"/>
        <w:right w:w="99" w:type="dxa"/>
      </w:tblCellMar>
    </w:tblPr>
  </w:style>
  <w:style w:type="table" w:customStyle="1" w:styleId="afffffd">
    <w:basedOn w:val="a1"/>
    <w:tblPr>
      <w:tblStyleRowBandSize w:val="1"/>
      <w:tblStyleColBandSize w:val="1"/>
      <w:tblCellMar>
        <w:left w:w="99" w:type="dxa"/>
        <w:right w:w="99" w:type="dxa"/>
      </w:tblCellMar>
    </w:tblPr>
  </w:style>
  <w:style w:type="table" w:customStyle="1" w:styleId="afffffe">
    <w:basedOn w:val="a1"/>
    <w:tblPr>
      <w:tblStyleRowBandSize w:val="1"/>
      <w:tblStyleColBandSize w:val="1"/>
      <w:tblCellMar>
        <w:left w:w="99" w:type="dxa"/>
        <w:right w:w="99" w:type="dxa"/>
      </w:tblCellMar>
    </w:tblPr>
  </w:style>
  <w:style w:type="table" w:customStyle="1" w:styleId="affffff">
    <w:basedOn w:val="a1"/>
    <w:tblPr>
      <w:tblStyleRowBandSize w:val="1"/>
      <w:tblStyleColBandSize w:val="1"/>
      <w:tblCellMar>
        <w:left w:w="99" w:type="dxa"/>
        <w:right w:w="99" w:type="dxa"/>
      </w:tblCellMar>
    </w:tblPr>
  </w:style>
  <w:style w:type="table" w:customStyle="1" w:styleId="affffff0">
    <w:basedOn w:val="a1"/>
    <w:tblPr>
      <w:tblStyleRowBandSize w:val="1"/>
      <w:tblStyleColBandSize w:val="1"/>
      <w:tblCellMar>
        <w:left w:w="99" w:type="dxa"/>
        <w:right w:w="99" w:type="dxa"/>
      </w:tblCellMar>
    </w:tblPr>
  </w:style>
  <w:style w:type="table" w:customStyle="1" w:styleId="affffff1">
    <w:basedOn w:val="a1"/>
    <w:tblPr>
      <w:tblStyleRowBandSize w:val="1"/>
      <w:tblStyleColBandSize w:val="1"/>
      <w:tblCellMar>
        <w:left w:w="99" w:type="dxa"/>
        <w:right w:w="99" w:type="dxa"/>
      </w:tblCellMar>
    </w:tblPr>
  </w:style>
  <w:style w:type="table" w:customStyle="1" w:styleId="affffff2">
    <w:basedOn w:val="a1"/>
    <w:tblPr>
      <w:tblStyleRowBandSize w:val="1"/>
      <w:tblStyleColBandSize w:val="1"/>
      <w:tblCellMar>
        <w:left w:w="99" w:type="dxa"/>
        <w:right w:w="99" w:type="dxa"/>
      </w:tblCellMar>
    </w:tblPr>
  </w:style>
  <w:style w:type="table" w:customStyle="1" w:styleId="affffff3">
    <w:basedOn w:val="a1"/>
    <w:tblPr>
      <w:tblStyleRowBandSize w:val="1"/>
      <w:tblStyleColBandSize w:val="1"/>
      <w:tblCellMar>
        <w:left w:w="99" w:type="dxa"/>
        <w:right w:w="99" w:type="dxa"/>
      </w:tblCellMar>
    </w:tblPr>
  </w:style>
  <w:style w:type="table" w:customStyle="1" w:styleId="affffff4">
    <w:basedOn w:val="a1"/>
    <w:tblPr>
      <w:tblStyleRowBandSize w:val="1"/>
      <w:tblStyleColBandSize w:val="1"/>
      <w:tblCellMar>
        <w:left w:w="99" w:type="dxa"/>
        <w:right w:w="99" w:type="dxa"/>
      </w:tblCellMar>
    </w:tblPr>
  </w:style>
  <w:style w:type="table" w:customStyle="1" w:styleId="affffff5">
    <w:basedOn w:val="a1"/>
    <w:tblPr>
      <w:tblStyleRowBandSize w:val="1"/>
      <w:tblStyleColBandSize w:val="1"/>
      <w:tblCellMar>
        <w:left w:w="99" w:type="dxa"/>
        <w:right w:w="99" w:type="dxa"/>
      </w:tblCellMar>
    </w:tblPr>
  </w:style>
  <w:style w:type="table" w:customStyle="1" w:styleId="affffff6">
    <w:basedOn w:val="a1"/>
    <w:tblPr>
      <w:tblStyleRowBandSize w:val="1"/>
      <w:tblStyleColBandSize w:val="1"/>
      <w:tblCellMar>
        <w:left w:w="99" w:type="dxa"/>
        <w:right w:w="99" w:type="dxa"/>
      </w:tblCellMar>
    </w:tblPr>
  </w:style>
  <w:style w:type="table" w:customStyle="1" w:styleId="affffff7">
    <w:basedOn w:val="a1"/>
    <w:tblPr>
      <w:tblStyleRowBandSize w:val="1"/>
      <w:tblStyleColBandSize w:val="1"/>
      <w:tblCellMar>
        <w:left w:w="99" w:type="dxa"/>
        <w:right w:w="99" w:type="dxa"/>
      </w:tblCellMar>
    </w:tblPr>
  </w:style>
  <w:style w:type="table" w:customStyle="1" w:styleId="affffff8">
    <w:basedOn w:val="a1"/>
    <w:tblPr>
      <w:tblStyleRowBandSize w:val="1"/>
      <w:tblStyleColBandSize w:val="1"/>
      <w:tblCellMar>
        <w:left w:w="99" w:type="dxa"/>
        <w:right w:w="99" w:type="dxa"/>
      </w:tblCellMar>
    </w:tblPr>
  </w:style>
  <w:style w:type="table" w:customStyle="1" w:styleId="affffff9">
    <w:basedOn w:val="a1"/>
    <w:tblPr>
      <w:tblStyleRowBandSize w:val="1"/>
      <w:tblStyleColBandSize w:val="1"/>
      <w:tblCellMar>
        <w:left w:w="99" w:type="dxa"/>
        <w:right w:w="99" w:type="dxa"/>
      </w:tblCellMar>
    </w:tblPr>
  </w:style>
  <w:style w:type="table" w:customStyle="1" w:styleId="affffffa">
    <w:basedOn w:val="a1"/>
    <w:tblPr>
      <w:tblStyleRowBandSize w:val="1"/>
      <w:tblStyleColBandSize w:val="1"/>
      <w:tblCellMar>
        <w:left w:w="99" w:type="dxa"/>
        <w:right w:w="99" w:type="dxa"/>
      </w:tblCellMar>
    </w:tblPr>
  </w:style>
  <w:style w:type="table" w:customStyle="1" w:styleId="affffffb">
    <w:basedOn w:val="a1"/>
    <w:tblPr>
      <w:tblStyleRowBandSize w:val="1"/>
      <w:tblStyleColBandSize w:val="1"/>
      <w:tblCellMar>
        <w:left w:w="99" w:type="dxa"/>
        <w:right w:w="99" w:type="dxa"/>
      </w:tblCellMar>
    </w:tblPr>
  </w:style>
  <w:style w:type="table" w:customStyle="1" w:styleId="affffffc">
    <w:basedOn w:val="a1"/>
    <w:tblPr>
      <w:tblStyleRowBandSize w:val="1"/>
      <w:tblStyleColBandSize w:val="1"/>
      <w:tblCellMar>
        <w:left w:w="99" w:type="dxa"/>
        <w:right w:w="99" w:type="dxa"/>
      </w:tblCellMar>
    </w:tblPr>
  </w:style>
  <w:style w:type="table" w:customStyle="1" w:styleId="affffffd">
    <w:basedOn w:val="a1"/>
    <w:tblPr>
      <w:tblStyleRowBandSize w:val="1"/>
      <w:tblStyleColBandSize w:val="1"/>
      <w:tblCellMar>
        <w:left w:w="99" w:type="dxa"/>
        <w:right w:w="99" w:type="dxa"/>
      </w:tblCellMar>
    </w:tblPr>
  </w:style>
  <w:style w:type="table" w:customStyle="1" w:styleId="affffffe">
    <w:basedOn w:val="a1"/>
    <w:tblPr>
      <w:tblStyleRowBandSize w:val="1"/>
      <w:tblStyleColBandSize w:val="1"/>
      <w:tblCellMar>
        <w:left w:w="99" w:type="dxa"/>
        <w:right w:w="99" w:type="dxa"/>
      </w:tblCellMar>
    </w:tblPr>
  </w:style>
  <w:style w:type="table" w:customStyle="1" w:styleId="afffffff">
    <w:basedOn w:val="a1"/>
    <w:tblPr>
      <w:tblStyleRowBandSize w:val="1"/>
      <w:tblStyleColBandSize w:val="1"/>
      <w:tblCellMar>
        <w:left w:w="99" w:type="dxa"/>
        <w:right w:w="99" w:type="dxa"/>
      </w:tblCellMar>
    </w:tblPr>
  </w:style>
  <w:style w:type="table" w:customStyle="1" w:styleId="afffffff0">
    <w:basedOn w:val="a1"/>
    <w:tblPr>
      <w:tblStyleRowBandSize w:val="1"/>
      <w:tblStyleColBandSize w:val="1"/>
      <w:tblCellMar>
        <w:left w:w="99" w:type="dxa"/>
        <w:right w:w="99" w:type="dxa"/>
      </w:tblCellMar>
    </w:tblPr>
  </w:style>
  <w:style w:type="table" w:customStyle="1" w:styleId="afffffff1">
    <w:basedOn w:val="a1"/>
    <w:tblPr>
      <w:tblStyleRowBandSize w:val="1"/>
      <w:tblStyleColBandSize w:val="1"/>
      <w:tblCellMar>
        <w:left w:w="99" w:type="dxa"/>
        <w:right w:w="99" w:type="dxa"/>
      </w:tblCellMar>
    </w:tblPr>
  </w:style>
  <w:style w:type="table" w:customStyle="1" w:styleId="afffffff2">
    <w:basedOn w:val="a1"/>
    <w:tblPr>
      <w:tblStyleRowBandSize w:val="1"/>
      <w:tblStyleColBandSize w:val="1"/>
      <w:tblCellMar>
        <w:left w:w="99" w:type="dxa"/>
        <w:right w:w="99" w:type="dxa"/>
      </w:tblCellMar>
    </w:tblPr>
  </w:style>
  <w:style w:type="table" w:customStyle="1" w:styleId="afffffff3">
    <w:basedOn w:val="a1"/>
    <w:tblPr>
      <w:tblStyleRowBandSize w:val="1"/>
      <w:tblStyleColBandSize w:val="1"/>
      <w:tblCellMar>
        <w:left w:w="99" w:type="dxa"/>
        <w:right w:w="99" w:type="dxa"/>
      </w:tblCellMar>
    </w:tblPr>
  </w:style>
  <w:style w:type="table" w:customStyle="1" w:styleId="afffffff4">
    <w:basedOn w:val="a1"/>
    <w:tblPr>
      <w:tblStyleRowBandSize w:val="1"/>
      <w:tblStyleColBandSize w:val="1"/>
      <w:tblCellMar>
        <w:left w:w="99" w:type="dxa"/>
        <w:right w:w="99" w:type="dxa"/>
      </w:tblCellMar>
    </w:tblPr>
  </w:style>
  <w:style w:type="table" w:customStyle="1" w:styleId="afffffff5">
    <w:basedOn w:val="a1"/>
    <w:tblPr>
      <w:tblStyleRowBandSize w:val="1"/>
      <w:tblStyleColBandSize w:val="1"/>
      <w:tblCellMar>
        <w:left w:w="99" w:type="dxa"/>
        <w:right w:w="99" w:type="dxa"/>
      </w:tblCellMar>
    </w:tblPr>
  </w:style>
  <w:style w:type="table" w:customStyle="1" w:styleId="afffffff6">
    <w:basedOn w:val="a1"/>
    <w:tblPr>
      <w:tblStyleRowBandSize w:val="1"/>
      <w:tblStyleColBandSize w:val="1"/>
      <w:tblCellMar>
        <w:left w:w="99" w:type="dxa"/>
        <w:right w:w="99" w:type="dxa"/>
      </w:tblCellMar>
    </w:tblPr>
  </w:style>
  <w:style w:type="table" w:customStyle="1" w:styleId="afffffff7">
    <w:basedOn w:val="a1"/>
    <w:tblPr>
      <w:tblStyleRowBandSize w:val="1"/>
      <w:tblStyleColBandSize w:val="1"/>
      <w:tblCellMar>
        <w:left w:w="99" w:type="dxa"/>
        <w:right w:w="99" w:type="dxa"/>
      </w:tblCellMar>
    </w:tblPr>
  </w:style>
  <w:style w:type="table" w:customStyle="1" w:styleId="afffffff8">
    <w:basedOn w:val="a1"/>
    <w:tblPr>
      <w:tblStyleRowBandSize w:val="1"/>
      <w:tblStyleColBandSize w:val="1"/>
      <w:tblCellMar>
        <w:left w:w="99" w:type="dxa"/>
        <w:right w:w="99" w:type="dxa"/>
      </w:tblCellMar>
    </w:tblPr>
  </w:style>
  <w:style w:type="table" w:customStyle="1" w:styleId="afffffff9">
    <w:basedOn w:val="a1"/>
    <w:tblPr>
      <w:tblStyleRowBandSize w:val="1"/>
      <w:tblStyleColBandSize w:val="1"/>
      <w:tblCellMar>
        <w:left w:w="99" w:type="dxa"/>
        <w:right w:w="99" w:type="dxa"/>
      </w:tblCellMar>
    </w:tblPr>
  </w:style>
  <w:style w:type="table" w:customStyle="1" w:styleId="afffffffa">
    <w:basedOn w:val="a1"/>
    <w:tblPr>
      <w:tblStyleRowBandSize w:val="1"/>
      <w:tblStyleColBandSize w:val="1"/>
      <w:tblCellMar>
        <w:left w:w="99" w:type="dxa"/>
        <w:right w:w="99" w:type="dxa"/>
      </w:tblCellMar>
    </w:tblPr>
  </w:style>
  <w:style w:type="table" w:customStyle="1" w:styleId="afffffffb">
    <w:basedOn w:val="a1"/>
    <w:tblPr>
      <w:tblStyleRowBandSize w:val="1"/>
      <w:tblStyleColBandSize w:val="1"/>
      <w:tblCellMar>
        <w:left w:w="99" w:type="dxa"/>
        <w:right w:w="99" w:type="dxa"/>
      </w:tblCellMar>
    </w:tblPr>
  </w:style>
  <w:style w:type="table" w:customStyle="1" w:styleId="afffffffc">
    <w:basedOn w:val="a1"/>
    <w:tblPr>
      <w:tblStyleRowBandSize w:val="1"/>
      <w:tblStyleColBandSize w:val="1"/>
      <w:tblCellMar>
        <w:left w:w="99" w:type="dxa"/>
        <w:right w:w="99" w:type="dxa"/>
      </w:tblCellMar>
    </w:tblPr>
  </w:style>
  <w:style w:type="table" w:customStyle="1" w:styleId="afffffffd">
    <w:basedOn w:val="a1"/>
    <w:tblPr>
      <w:tblStyleRowBandSize w:val="1"/>
      <w:tblStyleColBandSize w:val="1"/>
      <w:tblCellMar>
        <w:left w:w="99" w:type="dxa"/>
        <w:right w:w="99" w:type="dxa"/>
      </w:tblCellMar>
    </w:tblPr>
  </w:style>
  <w:style w:type="table" w:customStyle="1" w:styleId="afffffffe">
    <w:basedOn w:val="a1"/>
    <w:tblPr>
      <w:tblStyleRowBandSize w:val="1"/>
      <w:tblStyleColBandSize w:val="1"/>
      <w:tblCellMar>
        <w:left w:w="99" w:type="dxa"/>
        <w:right w:w="99" w:type="dxa"/>
      </w:tblCellMar>
    </w:tblPr>
  </w:style>
  <w:style w:type="table" w:customStyle="1" w:styleId="affffffff">
    <w:basedOn w:val="a1"/>
    <w:tblPr>
      <w:tblStyleRowBandSize w:val="1"/>
      <w:tblStyleColBandSize w:val="1"/>
      <w:tblCellMar>
        <w:left w:w="99" w:type="dxa"/>
        <w:right w:w="99" w:type="dxa"/>
      </w:tblCellMar>
    </w:tblPr>
  </w:style>
  <w:style w:type="table" w:customStyle="1" w:styleId="affffffff0">
    <w:basedOn w:val="a1"/>
    <w:tblPr>
      <w:tblStyleRowBandSize w:val="1"/>
      <w:tblStyleColBandSize w:val="1"/>
      <w:tblCellMar>
        <w:left w:w="99" w:type="dxa"/>
        <w:right w:w="99" w:type="dxa"/>
      </w:tblCellMar>
    </w:tblPr>
  </w:style>
  <w:style w:type="table" w:customStyle="1" w:styleId="affffffff1">
    <w:basedOn w:val="a1"/>
    <w:tblPr>
      <w:tblStyleRowBandSize w:val="1"/>
      <w:tblStyleColBandSize w:val="1"/>
      <w:tblCellMar>
        <w:left w:w="99" w:type="dxa"/>
        <w:right w:w="99" w:type="dxa"/>
      </w:tblCellMar>
    </w:tblPr>
  </w:style>
  <w:style w:type="table" w:customStyle="1" w:styleId="affffffff2">
    <w:basedOn w:val="a1"/>
    <w:tblPr>
      <w:tblStyleRowBandSize w:val="1"/>
      <w:tblStyleColBandSize w:val="1"/>
      <w:tblCellMar>
        <w:left w:w="99" w:type="dxa"/>
        <w:right w:w="99" w:type="dxa"/>
      </w:tblCellMar>
    </w:tblPr>
  </w:style>
  <w:style w:type="table" w:customStyle="1" w:styleId="affffffff3">
    <w:basedOn w:val="a1"/>
    <w:tblPr>
      <w:tblStyleRowBandSize w:val="1"/>
      <w:tblStyleColBandSize w:val="1"/>
      <w:tblCellMar>
        <w:left w:w="99" w:type="dxa"/>
        <w:right w:w="99" w:type="dxa"/>
      </w:tblCellMar>
    </w:tblPr>
  </w:style>
  <w:style w:type="table" w:customStyle="1" w:styleId="affffffff4">
    <w:basedOn w:val="a1"/>
    <w:tblPr>
      <w:tblStyleRowBandSize w:val="1"/>
      <w:tblStyleColBandSize w:val="1"/>
      <w:tblCellMar>
        <w:left w:w="99" w:type="dxa"/>
        <w:right w:w="99" w:type="dxa"/>
      </w:tblCellMar>
    </w:tblPr>
  </w:style>
  <w:style w:type="table" w:customStyle="1" w:styleId="affffffff5">
    <w:basedOn w:val="a1"/>
    <w:tblPr>
      <w:tblStyleRowBandSize w:val="1"/>
      <w:tblStyleColBandSize w:val="1"/>
      <w:tblCellMar>
        <w:left w:w="99" w:type="dxa"/>
        <w:right w:w="99" w:type="dxa"/>
      </w:tblCellMar>
    </w:tblPr>
  </w:style>
  <w:style w:type="table" w:customStyle="1" w:styleId="affffffff6">
    <w:basedOn w:val="a1"/>
    <w:tblPr>
      <w:tblStyleRowBandSize w:val="1"/>
      <w:tblStyleColBandSize w:val="1"/>
      <w:tblCellMar>
        <w:left w:w="99" w:type="dxa"/>
        <w:right w:w="99" w:type="dxa"/>
      </w:tblCellMar>
    </w:tblPr>
  </w:style>
  <w:style w:type="table" w:customStyle="1" w:styleId="affffffff7">
    <w:basedOn w:val="a1"/>
    <w:tblPr>
      <w:tblStyleRowBandSize w:val="1"/>
      <w:tblStyleColBandSize w:val="1"/>
      <w:tblCellMar>
        <w:left w:w="99" w:type="dxa"/>
        <w:right w:w="99" w:type="dxa"/>
      </w:tblCellMar>
    </w:tblPr>
  </w:style>
  <w:style w:type="table" w:customStyle="1" w:styleId="affffffff8">
    <w:basedOn w:val="a1"/>
    <w:tblPr>
      <w:tblStyleRowBandSize w:val="1"/>
      <w:tblStyleColBandSize w:val="1"/>
      <w:tblCellMar>
        <w:left w:w="99" w:type="dxa"/>
        <w:right w:w="99" w:type="dxa"/>
      </w:tblCellMar>
    </w:tblPr>
  </w:style>
  <w:style w:type="table" w:customStyle="1" w:styleId="affffffff9">
    <w:basedOn w:val="a1"/>
    <w:tblPr>
      <w:tblStyleRowBandSize w:val="1"/>
      <w:tblStyleColBandSize w:val="1"/>
      <w:tblCellMar>
        <w:left w:w="99" w:type="dxa"/>
        <w:right w:w="99" w:type="dxa"/>
      </w:tblCellMar>
    </w:tblPr>
  </w:style>
  <w:style w:type="table" w:customStyle="1" w:styleId="affffffffa">
    <w:basedOn w:val="a1"/>
    <w:tblPr>
      <w:tblStyleRowBandSize w:val="1"/>
      <w:tblStyleColBandSize w:val="1"/>
      <w:tblCellMar>
        <w:left w:w="99" w:type="dxa"/>
        <w:right w:w="99" w:type="dxa"/>
      </w:tblCellMar>
    </w:tblPr>
  </w:style>
  <w:style w:type="table" w:customStyle="1" w:styleId="affffffffb">
    <w:basedOn w:val="a1"/>
    <w:tblPr>
      <w:tblStyleRowBandSize w:val="1"/>
      <w:tblStyleColBandSize w:val="1"/>
      <w:tblCellMar>
        <w:left w:w="99" w:type="dxa"/>
        <w:right w:w="99" w:type="dxa"/>
      </w:tblCellMar>
    </w:tblPr>
  </w:style>
  <w:style w:type="table" w:customStyle="1" w:styleId="affffffffc">
    <w:basedOn w:val="a1"/>
    <w:tblPr>
      <w:tblStyleRowBandSize w:val="1"/>
      <w:tblStyleColBandSize w:val="1"/>
      <w:tblCellMar>
        <w:left w:w="99" w:type="dxa"/>
        <w:right w:w="99" w:type="dxa"/>
      </w:tblCellMar>
    </w:tblPr>
  </w:style>
  <w:style w:type="table" w:customStyle="1" w:styleId="affffffffd">
    <w:basedOn w:val="a1"/>
    <w:tblPr>
      <w:tblStyleRowBandSize w:val="1"/>
      <w:tblStyleColBandSize w:val="1"/>
      <w:tblCellMar>
        <w:left w:w="99" w:type="dxa"/>
        <w:right w:w="99" w:type="dxa"/>
      </w:tblCellMar>
    </w:tblPr>
  </w:style>
  <w:style w:type="table" w:customStyle="1" w:styleId="affffffffe">
    <w:basedOn w:val="a1"/>
    <w:tblPr>
      <w:tblStyleRowBandSize w:val="1"/>
      <w:tblStyleColBandSize w:val="1"/>
      <w:tblCellMar>
        <w:left w:w="99" w:type="dxa"/>
        <w:right w:w="99" w:type="dxa"/>
      </w:tblCellMar>
    </w:tblPr>
  </w:style>
  <w:style w:type="table" w:customStyle="1" w:styleId="afffffffff">
    <w:basedOn w:val="a1"/>
    <w:tblPr>
      <w:tblStyleRowBandSize w:val="1"/>
      <w:tblStyleColBandSize w:val="1"/>
      <w:tblCellMar>
        <w:left w:w="99" w:type="dxa"/>
        <w:right w:w="99" w:type="dxa"/>
      </w:tblCellMar>
    </w:tblPr>
  </w:style>
  <w:style w:type="table" w:customStyle="1" w:styleId="afffffffff0">
    <w:basedOn w:val="a1"/>
    <w:tblPr>
      <w:tblStyleRowBandSize w:val="1"/>
      <w:tblStyleColBandSize w:val="1"/>
      <w:tblCellMar>
        <w:left w:w="99" w:type="dxa"/>
        <w:right w:w="99" w:type="dxa"/>
      </w:tblCellMar>
    </w:tblPr>
  </w:style>
  <w:style w:type="table" w:customStyle="1" w:styleId="afffffffff1">
    <w:basedOn w:val="a1"/>
    <w:tblPr>
      <w:tblStyleRowBandSize w:val="1"/>
      <w:tblStyleColBandSize w:val="1"/>
      <w:tblCellMar>
        <w:left w:w="99" w:type="dxa"/>
        <w:right w:w="99" w:type="dxa"/>
      </w:tblCellMar>
    </w:tblPr>
  </w:style>
  <w:style w:type="table" w:customStyle="1" w:styleId="afffffffff2">
    <w:basedOn w:val="a1"/>
    <w:tblPr>
      <w:tblStyleRowBandSize w:val="1"/>
      <w:tblStyleColBandSize w:val="1"/>
      <w:tblCellMar>
        <w:left w:w="99" w:type="dxa"/>
        <w:right w:w="99" w:type="dxa"/>
      </w:tblCellMar>
    </w:tblPr>
  </w:style>
  <w:style w:type="table" w:customStyle="1" w:styleId="afffffffff3">
    <w:basedOn w:val="a1"/>
    <w:tblPr>
      <w:tblStyleRowBandSize w:val="1"/>
      <w:tblStyleColBandSize w:val="1"/>
      <w:tblCellMar>
        <w:left w:w="99" w:type="dxa"/>
        <w:right w:w="99" w:type="dxa"/>
      </w:tblCellMar>
    </w:tblPr>
  </w:style>
  <w:style w:type="table" w:customStyle="1" w:styleId="afffffffff4">
    <w:basedOn w:val="a1"/>
    <w:tblPr>
      <w:tblStyleRowBandSize w:val="1"/>
      <w:tblStyleColBandSize w:val="1"/>
      <w:tblCellMar>
        <w:left w:w="99" w:type="dxa"/>
        <w:right w:w="99" w:type="dxa"/>
      </w:tblCellMar>
    </w:tblPr>
  </w:style>
  <w:style w:type="table" w:customStyle="1" w:styleId="afffffffff5">
    <w:basedOn w:val="a1"/>
    <w:tblPr>
      <w:tblStyleRowBandSize w:val="1"/>
      <w:tblStyleColBandSize w:val="1"/>
      <w:tblCellMar>
        <w:left w:w="99" w:type="dxa"/>
        <w:right w:w="99" w:type="dxa"/>
      </w:tblCellMar>
    </w:tblPr>
  </w:style>
  <w:style w:type="table" w:customStyle="1" w:styleId="afffffffff6">
    <w:basedOn w:val="a1"/>
    <w:tblPr>
      <w:tblStyleRowBandSize w:val="1"/>
      <w:tblStyleColBandSize w:val="1"/>
      <w:tblCellMar>
        <w:left w:w="99" w:type="dxa"/>
        <w:right w:w="99" w:type="dxa"/>
      </w:tblCellMar>
    </w:tblPr>
  </w:style>
  <w:style w:type="table" w:customStyle="1" w:styleId="afffffffff7">
    <w:basedOn w:val="a1"/>
    <w:tblPr>
      <w:tblStyleRowBandSize w:val="1"/>
      <w:tblStyleColBandSize w:val="1"/>
      <w:tblCellMar>
        <w:left w:w="99" w:type="dxa"/>
        <w:right w:w="99" w:type="dxa"/>
      </w:tblCellMar>
    </w:tblPr>
  </w:style>
  <w:style w:type="table" w:customStyle="1" w:styleId="afffffffff8">
    <w:basedOn w:val="a1"/>
    <w:tblPr>
      <w:tblStyleRowBandSize w:val="1"/>
      <w:tblStyleColBandSize w:val="1"/>
      <w:tblCellMar>
        <w:left w:w="99" w:type="dxa"/>
        <w:right w:w="99" w:type="dxa"/>
      </w:tblCellMar>
    </w:tblPr>
  </w:style>
  <w:style w:type="table" w:customStyle="1" w:styleId="afffffffff9">
    <w:basedOn w:val="a1"/>
    <w:tblPr>
      <w:tblStyleRowBandSize w:val="1"/>
      <w:tblStyleColBandSize w:val="1"/>
      <w:tblCellMar>
        <w:left w:w="99" w:type="dxa"/>
        <w:right w:w="99" w:type="dxa"/>
      </w:tblCellMar>
    </w:tblPr>
  </w:style>
  <w:style w:type="table" w:customStyle="1" w:styleId="afffffffffa">
    <w:basedOn w:val="a1"/>
    <w:tblPr>
      <w:tblStyleRowBandSize w:val="1"/>
      <w:tblStyleColBandSize w:val="1"/>
      <w:tblCellMar>
        <w:left w:w="99" w:type="dxa"/>
        <w:right w:w="99" w:type="dxa"/>
      </w:tblCellMar>
    </w:tblPr>
  </w:style>
  <w:style w:type="table" w:customStyle="1" w:styleId="afffffffffb">
    <w:basedOn w:val="a1"/>
    <w:tblPr>
      <w:tblStyleRowBandSize w:val="1"/>
      <w:tblStyleColBandSize w:val="1"/>
      <w:tblCellMar>
        <w:left w:w="99" w:type="dxa"/>
        <w:right w:w="99" w:type="dxa"/>
      </w:tblCellMar>
    </w:tblPr>
  </w:style>
  <w:style w:type="table" w:customStyle="1" w:styleId="afffffffffc">
    <w:basedOn w:val="a1"/>
    <w:tblPr>
      <w:tblStyleRowBandSize w:val="1"/>
      <w:tblStyleColBandSize w:val="1"/>
      <w:tblCellMar>
        <w:left w:w="99" w:type="dxa"/>
        <w:right w:w="99" w:type="dxa"/>
      </w:tblCellMar>
    </w:tblPr>
  </w:style>
  <w:style w:type="table" w:customStyle="1" w:styleId="afffffffffd">
    <w:basedOn w:val="a1"/>
    <w:tblPr>
      <w:tblStyleRowBandSize w:val="1"/>
      <w:tblStyleColBandSize w:val="1"/>
      <w:tblCellMar>
        <w:left w:w="99" w:type="dxa"/>
        <w:right w:w="99" w:type="dxa"/>
      </w:tblCellMar>
    </w:tblPr>
  </w:style>
  <w:style w:type="table" w:customStyle="1" w:styleId="afffffffffe">
    <w:basedOn w:val="a1"/>
    <w:tblPr>
      <w:tblStyleRowBandSize w:val="1"/>
      <w:tblStyleColBandSize w:val="1"/>
      <w:tblCellMar>
        <w:left w:w="99" w:type="dxa"/>
        <w:right w:w="99" w:type="dxa"/>
      </w:tblCellMar>
    </w:tblPr>
  </w:style>
  <w:style w:type="table" w:customStyle="1" w:styleId="affffffffff">
    <w:basedOn w:val="a1"/>
    <w:tblPr>
      <w:tblStyleRowBandSize w:val="1"/>
      <w:tblStyleColBandSize w:val="1"/>
      <w:tblCellMar>
        <w:left w:w="99" w:type="dxa"/>
        <w:right w:w="99" w:type="dxa"/>
      </w:tblCellMar>
    </w:tblPr>
  </w:style>
  <w:style w:type="table" w:customStyle="1" w:styleId="affffffffff0">
    <w:basedOn w:val="a1"/>
    <w:tblPr>
      <w:tblStyleRowBandSize w:val="1"/>
      <w:tblStyleColBandSize w:val="1"/>
      <w:tblCellMar>
        <w:left w:w="99" w:type="dxa"/>
        <w:right w:w="99" w:type="dxa"/>
      </w:tblCellMar>
    </w:tblPr>
  </w:style>
  <w:style w:type="table" w:customStyle="1" w:styleId="affffffffff1">
    <w:basedOn w:val="a1"/>
    <w:tblPr>
      <w:tblStyleRowBandSize w:val="1"/>
      <w:tblStyleColBandSize w:val="1"/>
      <w:tblCellMar>
        <w:left w:w="99" w:type="dxa"/>
        <w:right w:w="99" w:type="dxa"/>
      </w:tblCellMar>
    </w:tblPr>
  </w:style>
  <w:style w:type="table" w:customStyle="1" w:styleId="affffffffff2">
    <w:basedOn w:val="a1"/>
    <w:tblPr>
      <w:tblStyleRowBandSize w:val="1"/>
      <w:tblStyleColBandSize w:val="1"/>
      <w:tblCellMar>
        <w:left w:w="99" w:type="dxa"/>
        <w:right w:w="99" w:type="dxa"/>
      </w:tblCellMar>
    </w:tblPr>
  </w:style>
  <w:style w:type="table" w:customStyle="1" w:styleId="affffffffff3">
    <w:basedOn w:val="a1"/>
    <w:tblPr>
      <w:tblStyleRowBandSize w:val="1"/>
      <w:tblStyleColBandSize w:val="1"/>
      <w:tblCellMar>
        <w:left w:w="99" w:type="dxa"/>
        <w:right w:w="99" w:type="dxa"/>
      </w:tblCellMar>
    </w:tblPr>
  </w:style>
  <w:style w:type="table" w:customStyle="1" w:styleId="affffffffff4">
    <w:basedOn w:val="a1"/>
    <w:tblPr>
      <w:tblStyleRowBandSize w:val="1"/>
      <w:tblStyleColBandSize w:val="1"/>
      <w:tblCellMar>
        <w:left w:w="99" w:type="dxa"/>
        <w:right w:w="99" w:type="dxa"/>
      </w:tblCellMar>
    </w:tblPr>
  </w:style>
  <w:style w:type="table" w:customStyle="1" w:styleId="affffffffff5">
    <w:basedOn w:val="a1"/>
    <w:tblPr>
      <w:tblStyleRowBandSize w:val="1"/>
      <w:tblStyleColBandSize w:val="1"/>
      <w:tblCellMar>
        <w:left w:w="99" w:type="dxa"/>
        <w:right w:w="99" w:type="dxa"/>
      </w:tblCellMar>
    </w:tblPr>
  </w:style>
  <w:style w:type="table" w:customStyle="1" w:styleId="affffffffff6">
    <w:basedOn w:val="a1"/>
    <w:tblPr>
      <w:tblStyleRowBandSize w:val="1"/>
      <w:tblStyleColBandSize w:val="1"/>
      <w:tblCellMar>
        <w:left w:w="99" w:type="dxa"/>
        <w:right w:w="99" w:type="dxa"/>
      </w:tblCellMar>
    </w:tblPr>
  </w:style>
  <w:style w:type="table" w:customStyle="1" w:styleId="affffffffff7">
    <w:basedOn w:val="a1"/>
    <w:tblPr>
      <w:tblStyleRowBandSize w:val="1"/>
      <w:tblStyleColBandSize w:val="1"/>
      <w:tblCellMar>
        <w:left w:w="99" w:type="dxa"/>
        <w:right w:w="99" w:type="dxa"/>
      </w:tblCellMar>
    </w:tblPr>
  </w:style>
  <w:style w:type="table" w:customStyle="1" w:styleId="affffffffff8">
    <w:basedOn w:val="a1"/>
    <w:tblPr>
      <w:tblStyleRowBandSize w:val="1"/>
      <w:tblStyleColBandSize w:val="1"/>
      <w:tblCellMar>
        <w:left w:w="99" w:type="dxa"/>
        <w:right w:w="99" w:type="dxa"/>
      </w:tblCellMar>
    </w:tblPr>
  </w:style>
  <w:style w:type="table" w:customStyle="1" w:styleId="affffffffff9">
    <w:basedOn w:val="a1"/>
    <w:tblPr>
      <w:tblStyleRowBandSize w:val="1"/>
      <w:tblStyleColBandSize w:val="1"/>
      <w:tblCellMar>
        <w:left w:w="99" w:type="dxa"/>
        <w:right w:w="99" w:type="dxa"/>
      </w:tblCellMar>
    </w:tblPr>
  </w:style>
  <w:style w:type="table" w:customStyle="1" w:styleId="affffffffffa">
    <w:basedOn w:val="a1"/>
    <w:tblPr>
      <w:tblStyleRowBandSize w:val="1"/>
      <w:tblStyleColBandSize w:val="1"/>
      <w:tblCellMar>
        <w:left w:w="99" w:type="dxa"/>
        <w:right w:w="99" w:type="dxa"/>
      </w:tblCellMar>
    </w:tblPr>
  </w:style>
  <w:style w:type="table" w:customStyle="1" w:styleId="affffffffffb">
    <w:basedOn w:val="a1"/>
    <w:tblPr>
      <w:tblStyleRowBandSize w:val="1"/>
      <w:tblStyleColBandSize w:val="1"/>
      <w:tblCellMar>
        <w:left w:w="99" w:type="dxa"/>
        <w:right w:w="99" w:type="dxa"/>
      </w:tblCellMar>
    </w:tblPr>
  </w:style>
  <w:style w:type="table" w:customStyle="1" w:styleId="affffffffffc">
    <w:basedOn w:val="a1"/>
    <w:tblPr>
      <w:tblStyleRowBandSize w:val="1"/>
      <w:tblStyleColBandSize w:val="1"/>
      <w:tblCellMar>
        <w:left w:w="99" w:type="dxa"/>
        <w:right w:w="99" w:type="dxa"/>
      </w:tblCellMar>
    </w:tblPr>
  </w:style>
  <w:style w:type="table" w:customStyle="1" w:styleId="affffffffffd">
    <w:basedOn w:val="a1"/>
    <w:tblPr>
      <w:tblStyleRowBandSize w:val="1"/>
      <w:tblStyleColBandSize w:val="1"/>
      <w:tblCellMar>
        <w:left w:w="99" w:type="dxa"/>
        <w:right w:w="99" w:type="dxa"/>
      </w:tblCellMar>
    </w:tblPr>
  </w:style>
  <w:style w:type="table" w:customStyle="1" w:styleId="affffffffffe">
    <w:basedOn w:val="a1"/>
    <w:tblPr>
      <w:tblStyleRowBandSize w:val="1"/>
      <w:tblStyleColBandSize w:val="1"/>
      <w:tblCellMar>
        <w:left w:w="99" w:type="dxa"/>
        <w:right w:w="99" w:type="dxa"/>
      </w:tblCellMar>
    </w:tblPr>
  </w:style>
  <w:style w:type="table" w:customStyle="1" w:styleId="afffffffffff">
    <w:basedOn w:val="a1"/>
    <w:tblPr>
      <w:tblStyleRowBandSize w:val="1"/>
      <w:tblStyleColBandSize w:val="1"/>
      <w:tblCellMar>
        <w:left w:w="99" w:type="dxa"/>
        <w:right w:w="99" w:type="dxa"/>
      </w:tblCellMar>
    </w:tblPr>
  </w:style>
  <w:style w:type="table" w:customStyle="1" w:styleId="afffffffffff0">
    <w:basedOn w:val="a1"/>
    <w:tblPr>
      <w:tblStyleRowBandSize w:val="1"/>
      <w:tblStyleColBandSize w:val="1"/>
      <w:tblCellMar>
        <w:left w:w="99" w:type="dxa"/>
        <w:right w:w="99" w:type="dxa"/>
      </w:tblCellMar>
    </w:tblPr>
  </w:style>
  <w:style w:type="table" w:customStyle="1" w:styleId="afffffffffff1">
    <w:basedOn w:val="a1"/>
    <w:tblPr>
      <w:tblStyleRowBandSize w:val="1"/>
      <w:tblStyleColBandSize w:val="1"/>
      <w:tblCellMar>
        <w:left w:w="99" w:type="dxa"/>
        <w:right w:w="99" w:type="dxa"/>
      </w:tblCellMar>
    </w:tblPr>
  </w:style>
  <w:style w:type="table" w:customStyle="1" w:styleId="afffffffffff2">
    <w:basedOn w:val="a1"/>
    <w:tblPr>
      <w:tblStyleRowBandSize w:val="1"/>
      <w:tblStyleColBandSize w:val="1"/>
      <w:tblCellMar>
        <w:left w:w="99" w:type="dxa"/>
        <w:right w:w="99" w:type="dxa"/>
      </w:tblCellMar>
    </w:tblPr>
  </w:style>
  <w:style w:type="table" w:customStyle="1" w:styleId="afffffffffff3">
    <w:basedOn w:val="a1"/>
    <w:tblPr>
      <w:tblStyleRowBandSize w:val="1"/>
      <w:tblStyleColBandSize w:val="1"/>
      <w:tblCellMar>
        <w:left w:w="99" w:type="dxa"/>
        <w:right w:w="99" w:type="dxa"/>
      </w:tblCellMar>
    </w:tblPr>
  </w:style>
  <w:style w:type="table" w:customStyle="1" w:styleId="afffffffffff4">
    <w:basedOn w:val="a1"/>
    <w:tblPr>
      <w:tblStyleRowBandSize w:val="1"/>
      <w:tblStyleColBandSize w:val="1"/>
      <w:tblCellMar>
        <w:left w:w="99" w:type="dxa"/>
        <w:right w:w="99" w:type="dxa"/>
      </w:tblCellMar>
    </w:tblPr>
  </w:style>
  <w:style w:type="table" w:customStyle="1" w:styleId="afffffffffff5">
    <w:basedOn w:val="a1"/>
    <w:tblPr>
      <w:tblStyleRowBandSize w:val="1"/>
      <w:tblStyleColBandSize w:val="1"/>
      <w:tblCellMar>
        <w:left w:w="99" w:type="dxa"/>
        <w:right w:w="99" w:type="dxa"/>
      </w:tblCellMar>
    </w:tblPr>
  </w:style>
  <w:style w:type="table" w:customStyle="1" w:styleId="afffffffffff6">
    <w:basedOn w:val="a1"/>
    <w:tblPr>
      <w:tblStyleRowBandSize w:val="1"/>
      <w:tblStyleColBandSize w:val="1"/>
      <w:tblCellMar>
        <w:left w:w="99" w:type="dxa"/>
        <w:right w:w="99" w:type="dxa"/>
      </w:tblCellMar>
    </w:tblPr>
  </w:style>
  <w:style w:type="table" w:customStyle="1" w:styleId="afffffffffff7">
    <w:basedOn w:val="a1"/>
    <w:tblPr>
      <w:tblStyleRowBandSize w:val="1"/>
      <w:tblStyleColBandSize w:val="1"/>
      <w:tblCellMar>
        <w:left w:w="99" w:type="dxa"/>
        <w:right w:w="99" w:type="dxa"/>
      </w:tblCellMar>
    </w:tblPr>
  </w:style>
  <w:style w:type="table" w:customStyle="1" w:styleId="afffffffffff8">
    <w:basedOn w:val="a1"/>
    <w:tblPr>
      <w:tblStyleRowBandSize w:val="1"/>
      <w:tblStyleColBandSize w:val="1"/>
      <w:tblCellMar>
        <w:left w:w="99" w:type="dxa"/>
        <w:right w:w="99" w:type="dxa"/>
      </w:tblCellMar>
    </w:tblPr>
  </w:style>
  <w:style w:type="table" w:customStyle="1" w:styleId="afffffffffff9">
    <w:basedOn w:val="a1"/>
    <w:tblPr>
      <w:tblStyleRowBandSize w:val="1"/>
      <w:tblStyleColBandSize w:val="1"/>
      <w:tblCellMar>
        <w:left w:w="99" w:type="dxa"/>
        <w:right w:w="99" w:type="dxa"/>
      </w:tblCellMar>
    </w:tblPr>
  </w:style>
  <w:style w:type="table" w:customStyle="1" w:styleId="afffffffffffa">
    <w:basedOn w:val="a1"/>
    <w:tblPr>
      <w:tblStyleRowBandSize w:val="1"/>
      <w:tblStyleColBandSize w:val="1"/>
      <w:tblCellMar>
        <w:left w:w="99" w:type="dxa"/>
        <w:right w:w="99" w:type="dxa"/>
      </w:tblCellMar>
    </w:tblPr>
  </w:style>
  <w:style w:type="table" w:customStyle="1" w:styleId="afffffffffffb">
    <w:basedOn w:val="a1"/>
    <w:tblPr>
      <w:tblStyleRowBandSize w:val="1"/>
      <w:tblStyleColBandSize w:val="1"/>
      <w:tblCellMar>
        <w:left w:w="99" w:type="dxa"/>
        <w:right w:w="99" w:type="dxa"/>
      </w:tblCellMar>
    </w:tblPr>
  </w:style>
  <w:style w:type="table" w:customStyle="1" w:styleId="afffffffffffc">
    <w:basedOn w:val="a1"/>
    <w:tblPr>
      <w:tblStyleRowBandSize w:val="1"/>
      <w:tblStyleColBandSize w:val="1"/>
      <w:tblCellMar>
        <w:left w:w="99" w:type="dxa"/>
        <w:right w:w="99"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5082124">
      <w:bodyDiv w:val="1"/>
      <w:marLeft w:val="0"/>
      <w:marRight w:val="0"/>
      <w:marTop w:val="0"/>
      <w:marBottom w:val="0"/>
      <w:divBdr>
        <w:top w:val="none" w:sz="0" w:space="0" w:color="auto"/>
        <w:left w:val="none" w:sz="0" w:space="0" w:color="auto"/>
        <w:bottom w:val="none" w:sz="0" w:space="0" w:color="auto"/>
        <w:right w:val="none" w:sz="0" w:space="0" w:color="auto"/>
      </w:divBdr>
    </w:div>
    <w:div w:id="60361433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BAxZbfsaq1iTdWRLU8N6Aqd3rcA==">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</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770</Words>
  <Characters>4391</Characters>
  <Application>Microsoft Office Word</Application>
  <DocSecurity>0</DocSecurity>
  <Lines>36</Lines>
  <Paragraphs>10</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5151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D17050125</dc:creator>
  <cp:lastModifiedBy>Sayaka Yabe</cp:lastModifiedBy>
  <cp:revision>2</cp:revision>
  <dcterms:created xsi:type="dcterms:W3CDTF">2022-11-15T06:08:00Z</dcterms:created>
  <dcterms:modified xsi:type="dcterms:W3CDTF">2022-11-15T06:08:00Z</dcterms:modified>
</cp:coreProperties>
</file>