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931A" w14:textId="77777777" w:rsidR="00356B38" w:rsidRDefault="00356B38" w:rsidP="00356B38">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Masuda’s Historic Merchant District</w:t>
      </w:r>
    </w:p>
    <w:p w14:paraId="78C22A1A" w14:textId="77777777" w:rsidR="00356B38" w:rsidRDefault="00356B38" w:rsidP="00356B38">
      <w:pPr>
        <w:jc w:val="left"/>
        <w:rPr>
          <w:rFonts w:ascii="Times New Roman" w:eastAsia="ＭＳ 明朝" w:hAnsi="Times New Roman" w:cs="Times New Roman"/>
          <w:sz w:val="24"/>
          <w:szCs w:val="24"/>
        </w:rPr>
      </w:pPr>
    </w:p>
    <w:p w14:paraId="4BD62998" w14:textId="77777777" w:rsidR="00356B38" w:rsidRDefault="00356B38" w:rsidP="00356B3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Masuda’s historic merchant residences are striking evidence of the town’s long history as a booming mercantile hub. Masuda flourished between the late seventeenth and early twentieth centuries, despite its location in one of the snowiest regions of the Japanese archipelago. This long period of prosperity in a snowy climate is reflected in a unique architectural feature of Masuda’s residences: large interior storehouses called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These characteristic storehouses can be found inside almost every residence on the historic district’s main street, and many of the historic buildings are still in use as private residences by families whose merchant lineages stretch back for generations.</w:t>
      </w:r>
    </w:p>
    <w:p w14:paraId="720699B0" w14:textId="77777777" w:rsidR="00356B38" w:rsidRDefault="00356B38" w:rsidP="00356B38">
      <w:pPr>
        <w:jc w:val="left"/>
        <w:rPr>
          <w:rFonts w:ascii="Times New Roman" w:eastAsia="ＭＳ 明朝" w:hAnsi="Times New Roman" w:cs="Times New Roman"/>
          <w:sz w:val="24"/>
          <w:szCs w:val="24"/>
        </w:rPr>
      </w:pPr>
    </w:p>
    <w:p w14:paraId="0242DD3E" w14:textId="77777777" w:rsidR="00356B38" w:rsidRDefault="00356B38" w:rsidP="00356B3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Masuda’s economic success was largely the result of its location at the confluence of the Minase and Naruse Rivers and a junction of the Oyasu and Tegura Highways. The rivers allowed for efficient distribution of goods, and the roads connected Masuda to the Sendai domain, from which travelers could reach the capital at Edo (now Tokyo). Beginning in the 1600s, the town’s economy flourished, and by the latter half of the nineteenth century, Masuda had become one of the largest producers of tobacco and silk in Akita domain. The early 1900s brought another economic boom: rich mineral deposits were discovered in nearby Yoshino, drawing some 9,000 workers to the area.</w:t>
      </w:r>
    </w:p>
    <w:p w14:paraId="5A2E4101" w14:textId="77777777" w:rsidR="00356B38" w:rsidRDefault="00356B38" w:rsidP="00356B38">
      <w:pPr>
        <w:jc w:val="left"/>
        <w:rPr>
          <w:rFonts w:ascii="Times New Roman" w:eastAsia="ＭＳ 明朝" w:hAnsi="Times New Roman" w:cs="Times New Roman"/>
          <w:sz w:val="24"/>
          <w:szCs w:val="24"/>
        </w:rPr>
      </w:pPr>
    </w:p>
    <w:p w14:paraId="3B80A705" w14:textId="77777777" w:rsidR="00356B38" w:rsidRDefault="00356B38" w:rsidP="00356B38">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Masuda’s Morning Market</w:t>
      </w:r>
    </w:p>
    <w:p w14:paraId="51944B9F" w14:textId="77777777" w:rsidR="00356B38" w:rsidRDefault="00356B38" w:rsidP="00356B3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Masuda’s history as a locus of trade and economic activity began with the creation of the morning market (</w:t>
      </w:r>
      <w:r>
        <w:rPr>
          <w:rFonts w:ascii="Times New Roman" w:eastAsia="ＭＳ 明朝" w:hAnsi="Times New Roman" w:cs="Times New Roman"/>
          <w:i/>
          <w:iCs/>
          <w:sz w:val="24"/>
          <w:szCs w:val="24"/>
        </w:rPr>
        <w:t>asaichi</w:t>
      </w:r>
      <w:r>
        <w:rPr>
          <w:rFonts w:ascii="Times New Roman" w:eastAsia="ＭＳ 明朝" w:hAnsi="Times New Roman" w:cs="Times New Roman"/>
          <w:sz w:val="24"/>
          <w:szCs w:val="24"/>
        </w:rPr>
        <w:t>) in 1643. Approval for the market was granted by the domanial government, who recognized that Masuda’s access to major waterways and roads made it a beneficial location. Visitors to the morning market purchased local produce and other commodities, but the market was equally important as a place to exchange news and trade information.</w:t>
      </w:r>
    </w:p>
    <w:p w14:paraId="412606AD" w14:textId="77777777" w:rsidR="00356B38" w:rsidRDefault="00356B38" w:rsidP="00356B38">
      <w:pPr>
        <w:jc w:val="left"/>
        <w:rPr>
          <w:rFonts w:ascii="Times New Roman" w:eastAsia="ＭＳ 明朝" w:hAnsi="Times New Roman" w:cs="Times New Roman"/>
          <w:sz w:val="24"/>
          <w:szCs w:val="24"/>
        </w:rPr>
      </w:pPr>
    </w:p>
    <w:p w14:paraId="6ADAF49C" w14:textId="77777777" w:rsidR="00356B38" w:rsidRDefault="00356B38" w:rsidP="00356B3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At its busiest, the morning market was held every other day, and dozens of stands lined both sides of the street. Since then, the economic landscape and the needs of the customers have changed, and the scale of the market has shrunk. Nonetheless, the morning market is still held each month on any day ending in a 2, 5, or 9.</w:t>
      </w:r>
    </w:p>
    <w:p w14:paraId="6CE6F5BC" w14:textId="77777777" w:rsidR="00356B38" w:rsidRDefault="00356B38" w:rsidP="00356B38">
      <w:pPr>
        <w:jc w:val="left"/>
        <w:rPr>
          <w:rFonts w:ascii="Times New Roman" w:eastAsia="ＭＳ 明朝" w:hAnsi="Times New Roman" w:cs="Times New Roman"/>
          <w:sz w:val="24"/>
          <w:szCs w:val="24"/>
        </w:rPr>
      </w:pPr>
    </w:p>
    <w:p w14:paraId="736E313E" w14:textId="77777777" w:rsidR="00356B38" w:rsidRDefault="00356B38" w:rsidP="00356B38">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Gable-Roofed Merchant Residences</w:t>
      </w:r>
    </w:p>
    <w:p w14:paraId="656412C7" w14:textId="77777777" w:rsidR="00356B38" w:rsidRDefault="00356B38" w:rsidP="00356B38">
      <w:pPr>
        <w:jc w:val="left"/>
        <w:rPr>
          <w:rFonts w:ascii="Century" w:eastAsia="ＭＳ 明朝" w:hAnsi="Century" w:cs="Times New Roman"/>
        </w:rPr>
      </w:pPr>
      <w:r>
        <w:rPr>
          <w:rFonts w:ascii="Times New Roman" w:eastAsia="ＭＳ 明朝" w:hAnsi="Times New Roman" w:cs="Times New Roman"/>
          <w:sz w:val="24"/>
          <w:szCs w:val="24"/>
        </w:rPr>
        <w:t>The historic buildings lining Nakananokamachi-dōri, the district’s main street, are characterized by gabled roofs with central ridgelines that run perpendicular to the street. This design sheds snow to either side of the house, away from the front entrance, and is well suited to the area’s snowy climate. Each residence has an earthen-floored hallway (</w:t>
      </w:r>
      <w:r>
        <w:rPr>
          <w:rFonts w:ascii="Times New Roman" w:eastAsia="ＭＳ 明朝" w:hAnsi="Times New Roman" w:cs="Times New Roman"/>
          <w:i/>
          <w:iCs/>
          <w:sz w:val="24"/>
          <w:szCs w:val="24"/>
        </w:rPr>
        <w:t>tōridoma</w:t>
      </w:r>
      <w:r>
        <w:rPr>
          <w:rFonts w:ascii="Times New Roman" w:eastAsia="ＭＳ 明朝" w:hAnsi="Times New Roman" w:cs="Times New Roman"/>
          <w:sz w:val="24"/>
          <w:szCs w:val="24"/>
        </w:rPr>
        <w:t xml:space="preserve">) that stretches along the length of the building. This hallway leads past a large indoor storehouse called an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ending in a door that opens to a small garden, an outdoor storehouse, and finally a gated wall that delineates the border of the property. Most residences are more or less uniform in width and about 100 meters in depth. These rows of long, narrow buildings are distinctive of Masuda’s historic district. In 1975, a nationwide initiative was established to protect the traditional architecture from urban development, and in 2013, Yokote declared this 10.6-hectare section of Masuda a Preservation District for Groups of Traditional Buildings.</w:t>
      </w:r>
    </w:p>
    <w:p w14:paraId="203D2598" w14:textId="5C4071EA" w:rsidR="008D2586" w:rsidRPr="00356B38" w:rsidRDefault="008D2586" w:rsidP="00356B38"/>
    <w:sectPr w:rsidR="008D2586" w:rsidRPr="00356B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56B38"/>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705565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2022-11-15T06:11:00Z</dcterms:created>
  <dcterms:modified xsi:type="dcterms:W3CDTF">2022-11-15T06:11:00Z</dcterms:modified>
</cp:coreProperties>
</file>