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57832" w14:textId="77777777" w:rsidR="00556847" w:rsidRDefault="00556847" w:rsidP="00556847">
      <w:pPr>
        <w:jc w:val="left"/>
        <w:rPr>
          <w:rFonts w:ascii="Times New Roman" w:eastAsia="ＭＳ 明朝" w:hAnsi="Times New Roman" w:cs="Times New Roman"/>
          <w:sz w:val="24"/>
          <w:szCs w:val="24"/>
        </w:rPr>
      </w:pPr>
      <w:r>
        <w:rPr>
          <w:rFonts w:ascii="Times New Roman" w:eastAsia="ＭＳ 明朝" w:hAnsi="Times New Roman" w:cs="Times New Roman"/>
          <w:b/>
          <w:bCs/>
          <w:i/>
          <w:iCs/>
          <w:sz w:val="24"/>
          <w:szCs w:val="24"/>
        </w:rPr>
        <w:t>Uchigura</w:t>
      </w:r>
      <w:r>
        <w:rPr>
          <w:rFonts w:ascii="Times New Roman" w:eastAsia="ＭＳ 明朝" w:hAnsi="Times New Roman" w:cs="Times New Roman"/>
          <w:b/>
          <w:bCs/>
          <w:sz w:val="24"/>
          <w:szCs w:val="24"/>
        </w:rPr>
        <w:t>, Then and Now</w:t>
      </w:r>
    </w:p>
    <w:p w14:paraId="2DC0FA32" w14:textId="77777777" w:rsidR="00556847" w:rsidRDefault="00556847" w:rsidP="00556847">
      <w:pPr>
        <w:jc w:val="left"/>
        <w:rPr>
          <w:rFonts w:ascii="Times New Roman" w:eastAsia="ＭＳ 明朝" w:hAnsi="Times New Roman" w:cs="Times New Roman"/>
          <w:sz w:val="24"/>
          <w:szCs w:val="24"/>
        </w:rPr>
      </w:pPr>
    </w:p>
    <w:p w14:paraId="5F4B1685" w14:textId="77777777" w:rsidR="00556847" w:rsidRDefault="00556847" w:rsidP="00556847">
      <w:pPr>
        <w:jc w:val="left"/>
        <w:rPr>
          <w:rFonts w:ascii="Times New Roman" w:eastAsia="ＭＳ 明朝" w:hAnsi="Times New Roman" w:cs="Times New Roman"/>
          <w:sz w:val="24"/>
          <w:szCs w:val="24"/>
        </w:rPr>
      </w:pPr>
      <w:r>
        <w:rPr>
          <w:rFonts w:ascii="Times New Roman" w:eastAsia="ＭＳ 明朝" w:hAnsi="Times New Roman" w:cs="Times New Roman"/>
          <w:sz w:val="24"/>
          <w:szCs w:val="24"/>
        </w:rPr>
        <w:t>As many as 30 of the residences within Masuda’s Preservation District for Groups of Traditional Buildings still contain interior storehouses (</w:t>
      </w:r>
      <w:r>
        <w:rPr>
          <w:rFonts w:ascii="Times New Roman" w:eastAsia="ＭＳ 明朝" w:hAnsi="Times New Roman" w:cs="Times New Roman"/>
          <w:i/>
          <w:iCs/>
          <w:sz w:val="24"/>
          <w:szCs w:val="24"/>
        </w:rPr>
        <w:t>uchigura</w:t>
      </w:r>
      <w:r>
        <w:rPr>
          <w:rFonts w:ascii="Times New Roman" w:eastAsia="ＭＳ 明朝" w:hAnsi="Times New Roman" w:cs="Times New Roman"/>
          <w:sz w:val="24"/>
          <w:szCs w:val="24"/>
        </w:rPr>
        <w:t xml:space="preserve">), some of which are over a century old. Such storehouses were constructed in response to a burst of economic prosperity that began in the mid-nineteenth century. The precursors of </w:t>
      </w:r>
      <w:r>
        <w:rPr>
          <w:rFonts w:ascii="Times New Roman" w:eastAsia="ＭＳ 明朝" w:hAnsi="Times New Roman" w:cs="Times New Roman"/>
          <w:i/>
          <w:iCs/>
          <w:sz w:val="24"/>
          <w:szCs w:val="24"/>
        </w:rPr>
        <w:t>uchigura</w:t>
      </w:r>
      <w:r>
        <w:rPr>
          <w:rFonts w:ascii="Times New Roman" w:eastAsia="ＭＳ 明朝" w:hAnsi="Times New Roman" w:cs="Times New Roman"/>
          <w:sz w:val="24"/>
          <w:szCs w:val="24"/>
        </w:rPr>
        <w:t xml:space="preserve"> were fire-resistant exterior storehouses that served as places to store food, tools, and other products related to a merchant’s trade. After the merchants of Masuda began to connect their storehouses to their main residences using an exterior roof, the utilitarian structures were eventually incorporated into the living space.</w:t>
      </w:r>
    </w:p>
    <w:p w14:paraId="5EABDBA9" w14:textId="77777777" w:rsidR="00556847" w:rsidRDefault="00556847" w:rsidP="00556847">
      <w:pPr>
        <w:jc w:val="left"/>
        <w:rPr>
          <w:rFonts w:ascii="Times New Roman" w:eastAsia="ＭＳ 明朝" w:hAnsi="Times New Roman" w:cs="Times New Roman"/>
          <w:sz w:val="24"/>
          <w:szCs w:val="24"/>
        </w:rPr>
      </w:pPr>
    </w:p>
    <w:p w14:paraId="0216B917" w14:textId="77777777" w:rsidR="00556847" w:rsidRDefault="00556847" w:rsidP="00556847">
      <w:pPr>
        <w:jc w:val="left"/>
        <w:rPr>
          <w:rFonts w:ascii="Times New Roman" w:eastAsia="ＭＳ 明朝" w:hAnsi="Times New Roman" w:cs="Times New Roman"/>
          <w:sz w:val="24"/>
          <w:szCs w:val="24"/>
        </w:rPr>
      </w:pPr>
      <w:r>
        <w:rPr>
          <w:rFonts w:ascii="Times New Roman" w:eastAsia="ＭＳ 明朝" w:hAnsi="Times New Roman" w:cs="Times New Roman"/>
          <w:sz w:val="24"/>
          <w:szCs w:val="24"/>
        </w:rPr>
        <w:t xml:space="preserve">Each </w:t>
      </w:r>
      <w:r>
        <w:rPr>
          <w:rFonts w:ascii="Times New Roman" w:eastAsia="ＭＳ 明朝" w:hAnsi="Times New Roman" w:cs="Times New Roman"/>
          <w:i/>
          <w:iCs/>
          <w:sz w:val="24"/>
          <w:szCs w:val="24"/>
        </w:rPr>
        <w:t>uchigura</w:t>
      </w:r>
      <w:r>
        <w:rPr>
          <w:rFonts w:ascii="Times New Roman" w:eastAsia="ＭＳ 明朝" w:hAnsi="Times New Roman" w:cs="Times New Roman"/>
          <w:sz w:val="24"/>
          <w:szCs w:val="24"/>
        </w:rPr>
        <w:t xml:space="preserve"> in Masuda is the heart of a home, both in placement and function. Long beams that hold the outer roof in place rest on the sturdy </w:t>
      </w:r>
      <w:r>
        <w:rPr>
          <w:rFonts w:ascii="Times New Roman" w:eastAsia="ＭＳ 明朝" w:hAnsi="Times New Roman" w:cs="Times New Roman"/>
          <w:i/>
          <w:iCs/>
          <w:sz w:val="24"/>
          <w:szCs w:val="24"/>
        </w:rPr>
        <w:t>uchigura</w:t>
      </w:r>
      <w:r>
        <w:rPr>
          <w:rFonts w:ascii="Times New Roman" w:eastAsia="ＭＳ 明朝" w:hAnsi="Times New Roman" w:cs="Times New Roman"/>
          <w:sz w:val="24"/>
          <w:szCs w:val="24"/>
        </w:rPr>
        <w:t xml:space="preserve">, creating a solid structure that can withstand the region’s heavy snowfall. In the late 1800s, many merchants built </w:t>
      </w:r>
      <w:r>
        <w:rPr>
          <w:rFonts w:ascii="Times New Roman" w:eastAsia="ＭＳ 明朝" w:hAnsi="Times New Roman" w:cs="Times New Roman"/>
          <w:i/>
          <w:iCs/>
          <w:sz w:val="24"/>
          <w:szCs w:val="24"/>
        </w:rPr>
        <w:t>uchigura</w:t>
      </w:r>
      <w:r>
        <w:rPr>
          <w:rFonts w:ascii="Times New Roman" w:eastAsia="ＭＳ 明朝" w:hAnsi="Times New Roman" w:cs="Times New Roman"/>
          <w:sz w:val="24"/>
          <w:szCs w:val="24"/>
        </w:rPr>
        <w:t xml:space="preserve"> that included a second floor. This divided the storehouse to create a living space on the first floor, where the family would gather or entertain guests, and a second-floor space for storing valuables, utensils, furniture, and clothes.</w:t>
      </w:r>
    </w:p>
    <w:p w14:paraId="3CC760E7" w14:textId="77777777" w:rsidR="00556847" w:rsidRDefault="00556847" w:rsidP="00556847">
      <w:pPr>
        <w:jc w:val="left"/>
        <w:rPr>
          <w:rFonts w:ascii="Times New Roman" w:eastAsia="ＭＳ 明朝" w:hAnsi="Times New Roman" w:cs="Times New Roman"/>
          <w:sz w:val="24"/>
          <w:szCs w:val="24"/>
        </w:rPr>
      </w:pPr>
    </w:p>
    <w:p w14:paraId="47DD4494" w14:textId="77777777" w:rsidR="00556847" w:rsidRDefault="00556847" w:rsidP="00556847">
      <w:pPr>
        <w:jc w:val="left"/>
        <w:rPr>
          <w:rFonts w:ascii="Times New Roman" w:eastAsia="ＭＳ 明朝" w:hAnsi="Times New Roman" w:cs="Times New Roman"/>
          <w:sz w:val="24"/>
          <w:szCs w:val="24"/>
        </w:rPr>
      </w:pPr>
      <w:r>
        <w:rPr>
          <w:rFonts w:ascii="Times New Roman" w:eastAsia="ＭＳ 明朝" w:hAnsi="Times New Roman" w:cs="Times New Roman"/>
          <w:sz w:val="24"/>
          <w:szCs w:val="24"/>
        </w:rPr>
        <w:t xml:space="preserve">A residence’s kitchen and other additional living spaces were typically located between the </w:t>
      </w:r>
      <w:r>
        <w:rPr>
          <w:rFonts w:ascii="Times New Roman" w:eastAsia="ＭＳ 明朝" w:hAnsi="Times New Roman" w:cs="Times New Roman"/>
          <w:i/>
          <w:iCs/>
          <w:sz w:val="24"/>
          <w:szCs w:val="24"/>
        </w:rPr>
        <w:t>uchigura</w:t>
      </w:r>
      <w:r>
        <w:rPr>
          <w:rFonts w:ascii="Times New Roman" w:eastAsia="ＭＳ 明朝" w:hAnsi="Times New Roman" w:cs="Times New Roman"/>
          <w:sz w:val="24"/>
          <w:szCs w:val="24"/>
        </w:rPr>
        <w:t xml:space="preserve"> and the storefront. The kitchen often included a well or water pump so that residents had access to water without leaving the house, which was especially valuable in winter. According to older residents of the town, these large merchant homes regularly housed as many as 20 people, including the family members, servants, and employees of the shop. Accordingly, the </w:t>
      </w:r>
      <w:r>
        <w:rPr>
          <w:rFonts w:ascii="Times New Roman" w:eastAsia="ＭＳ 明朝" w:hAnsi="Times New Roman" w:cs="Times New Roman"/>
          <w:i/>
          <w:iCs/>
          <w:sz w:val="24"/>
          <w:szCs w:val="24"/>
        </w:rPr>
        <w:t>uchigura</w:t>
      </w:r>
      <w:r>
        <w:rPr>
          <w:rFonts w:ascii="Times New Roman" w:eastAsia="ＭＳ 明朝" w:hAnsi="Times New Roman" w:cs="Times New Roman"/>
          <w:sz w:val="24"/>
          <w:szCs w:val="24"/>
        </w:rPr>
        <w:t xml:space="preserve"> would often be the one area of the house reserved exclusively for use by the family or head of the household.</w:t>
      </w:r>
    </w:p>
    <w:p w14:paraId="0E9CB743" w14:textId="77777777" w:rsidR="00556847" w:rsidRDefault="00556847" w:rsidP="00556847">
      <w:pPr>
        <w:jc w:val="left"/>
        <w:rPr>
          <w:rFonts w:ascii="Times New Roman" w:eastAsia="ＭＳ 明朝" w:hAnsi="Times New Roman" w:cs="Times New Roman"/>
          <w:sz w:val="24"/>
          <w:szCs w:val="24"/>
        </w:rPr>
      </w:pPr>
    </w:p>
    <w:p w14:paraId="2D2F427C" w14:textId="77777777" w:rsidR="00556847" w:rsidRDefault="00556847" w:rsidP="00556847">
      <w:pPr>
        <w:jc w:val="left"/>
        <w:rPr>
          <w:rFonts w:ascii="Century" w:eastAsia="ＭＳ 明朝" w:hAnsi="Century" w:cs="Times New Roman"/>
        </w:rPr>
      </w:pPr>
      <w:r>
        <w:rPr>
          <w:rFonts w:ascii="Times New Roman" w:eastAsia="ＭＳ 明朝" w:hAnsi="Times New Roman" w:cs="Times New Roman"/>
          <w:sz w:val="24"/>
          <w:szCs w:val="24"/>
        </w:rPr>
        <w:t xml:space="preserve">Today, many of the families that own Masuda’s </w:t>
      </w:r>
      <w:r>
        <w:rPr>
          <w:rFonts w:ascii="Times New Roman" w:eastAsia="ＭＳ 明朝" w:hAnsi="Times New Roman" w:cs="Times New Roman"/>
          <w:i/>
          <w:iCs/>
          <w:sz w:val="24"/>
          <w:szCs w:val="24"/>
        </w:rPr>
        <w:t>uchigura</w:t>
      </w:r>
      <w:r>
        <w:rPr>
          <w:rFonts w:ascii="Times New Roman" w:eastAsia="ＭＳ 明朝" w:hAnsi="Times New Roman" w:cs="Times New Roman"/>
          <w:sz w:val="24"/>
          <w:szCs w:val="24"/>
        </w:rPr>
        <w:t xml:space="preserve"> have opened them to the public. Other </w:t>
      </w:r>
      <w:r>
        <w:rPr>
          <w:rFonts w:ascii="Times New Roman" w:eastAsia="ＭＳ 明朝" w:hAnsi="Times New Roman" w:cs="Times New Roman"/>
          <w:i/>
          <w:iCs/>
          <w:sz w:val="24"/>
          <w:szCs w:val="24"/>
        </w:rPr>
        <w:t>uchigura</w:t>
      </w:r>
      <w:r>
        <w:rPr>
          <w:rFonts w:ascii="Times New Roman" w:eastAsia="ＭＳ 明朝" w:hAnsi="Times New Roman" w:cs="Times New Roman"/>
          <w:sz w:val="24"/>
          <w:szCs w:val="24"/>
        </w:rPr>
        <w:t xml:space="preserve"> have been repurposed as businesses, and one now serves as the local tourism information center. One residence is now a restaurant where customers can learn about the importance of fermentation in the local food culture of Masuda. In total, as many as 50 </w:t>
      </w:r>
      <w:r>
        <w:rPr>
          <w:rFonts w:ascii="Times New Roman" w:eastAsia="ＭＳ 明朝" w:hAnsi="Times New Roman" w:cs="Times New Roman"/>
          <w:i/>
          <w:iCs/>
          <w:sz w:val="24"/>
          <w:szCs w:val="24"/>
        </w:rPr>
        <w:t>uchigura</w:t>
      </w:r>
      <w:r>
        <w:rPr>
          <w:rFonts w:ascii="Times New Roman" w:eastAsia="ＭＳ 明朝" w:hAnsi="Times New Roman" w:cs="Times New Roman"/>
          <w:sz w:val="24"/>
          <w:szCs w:val="24"/>
        </w:rPr>
        <w:t xml:space="preserve"> are known to still exist, and many are open to visitors. Among these is an </w:t>
      </w:r>
      <w:r>
        <w:rPr>
          <w:rFonts w:ascii="Times New Roman" w:eastAsia="ＭＳ 明朝" w:hAnsi="Times New Roman" w:cs="Times New Roman"/>
          <w:i/>
          <w:iCs/>
          <w:sz w:val="24"/>
          <w:szCs w:val="24"/>
        </w:rPr>
        <w:t>uchigura</w:t>
      </w:r>
      <w:r>
        <w:rPr>
          <w:rFonts w:ascii="Times New Roman" w:eastAsia="ＭＳ 明朝" w:hAnsi="Times New Roman" w:cs="Times New Roman"/>
          <w:sz w:val="24"/>
          <w:szCs w:val="24"/>
        </w:rPr>
        <w:t xml:space="preserve"> that has been in the Satō family for 13 generations. Constructed in the mid-1800s, the residence contains a unique </w:t>
      </w:r>
      <w:r>
        <w:rPr>
          <w:rFonts w:ascii="Times New Roman" w:eastAsia="ＭＳ 明朝" w:hAnsi="Times New Roman" w:cs="Times New Roman"/>
          <w:i/>
          <w:iCs/>
          <w:sz w:val="24"/>
          <w:szCs w:val="24"/>
        </w:rPr>
        <w:t>misegura</w:t>
      </w:r>
      <w:r>
        <w:rPr>
          <w:rFonts w:ascii="Times New Roman" w:eastAsia="ＭＳ 明朝" w:hAnsi="Times New Roman" w:cs="Times New Roman"/>
          <w:sz w:val="24"/>
          <w:szCs w:val="24"/>
        </w:rPr>
        <w:t xml:space="preserve">, a style in which the storefront is located inside the </w:t>
      </w:r>
      <w:r>
        <w:rPr>
          <w:rFonts w:ascii="Times New Roman" w:eastAsia="ＭＳ 明朝" w:hAnsi="Times New Roman" w:cs="Times New Roman"/>
          <w:i/>
          <w:iCs/>
          <w:sz w:val="24"/>
          <w:szCs w:val="24"/>
        </w:rPr>
        <w:t>uchigura</w:t>
      </w:r>
      <w:r>
        <w:rPr>
          <w:rFonts w:ascii="Times New Roman" w:eastAsia="ＭＳ 明朝" w:hAnsi="Times New Roman" w:cs="Times New Roman"/>
          <w:sz w:val="24"/>
          <w:szCs w:val="24"/>
        </w:rPr>
        <w:t>. The Satō residence is registered as an Important Cultural Property of Japan.</w:t>
      </w:r>
    </w:p>
    <w:p w14:paraId="203D2598" w14:textId="5C4071EA" w:rsidR="008D2586" w:rsidRPr="00556847" w:rsidRDefault="008D2586" w:rsidP="00556847"/>
    <w:sectPr w:rsidR="008D2586" w:rsidRPr="0055684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00867" w14:textId="77777777" w:rsidR="00CE5BCB" w:rsidRDefault="00CE5BCB" w:rsidP="002A6075">
      <w:r>
        <w:separator/>
      </w:r>
    </w:p>
  </w:endnote>
  <w:endnote w:type="continuationSeparator" w:id="0">
    <w:p w14:paraId="5E792DC1" w14:textId="77777777" w:rsidR="00CE5BCB" w:rsidRDefault="00CE5BCB" w:rsidP="002A6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B37C3" w14:textId="77777777" w:rsidR="00CE5BCB" w:rsidRDefault="00CE5BCB" w:rsidP="002A6075">
      <w:r>
        <w:separator/>
      </w:r>
    </w:p>
  </w:footnote>
  <w:footnote w:type="continuationSeparator" w:id="0">
    <w:p w14:paraId="720D8E5C" w14:textId="77777777" w:rsidR="00CE5BCB" w:rsidRDefault="00CE5BCB" w:rsidP="002A60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075"/>
    <w:rsid w:val="00014781"/>
    <w:rsid w:val="00015F0A"/>
    <w:rsid w:val="00025A69"/>
    <w:rsid w:val="00030BE2"/>
    <w:rsid w:val="00042DD7"/>
    <w:rsid w:val="00057493"/>
    <w:rsid w:val="00081E13"/>
    <w:rsid w:val="00082C34"/>
    <w:rsid w:val="000840B8"/>
    <w:rsid w:val="000B5960"/>
    <w:rsid w:val="000D1090"/>
    <w:rsid w:val="000D408E"/>
    <w:rsid w:val="000E3004"/>
    <w:rsid w:val="000F0714"/>
    <w:rsid w:val="000F14F3"/>
    <w:rsid w:val="0013289F"/>
    <w:rsid w:val="00136F28"/>
    <w:rsid w:val="00142A4A"/>
    <w:rsid w:val="00155DF2"/>
    <w:rsid w:val="00157C02"/>
    <w:rsid w:val="001604AE"/>
    <w:rsid w:val="00174063"/>
    <w:rsid w:val="001C3F2E"/>
    <w:rsid w:val="001E6D40"/>
    <w:rsid w:val="00206645"/>
    <w:rsid w:val="0023046F"/>
    <w:rsid w:val="002415B8"/>
    <w:rsid w:val="00247E6A"/>
    <w:rsid w:val="00267B06"/>
    <w:rsid w:val="002A6075"/>
    <w:rsid w:val="002C739B"/>
    <w:rsid w:val="002E2581"/>
    <w:rsid w:val="002F3E02"/>
    <w:rsid w:val="00367C96"/>
    <w:rsid w:val="003776DC"/>
    <w:rsid w:val="003824F4"/>
    <w:rsid w:val="003855B2"/>
    <w:rsid w:val="003915A3"/>
    <w:rsid w:val="00395717"/>
    <w:rsid w:val="003B2011"/>
    <w:rsid w:val="003B648F"/>
    <w:rsid w:val="003B7E88"/>
    <w:rsid w:val="003F37F6"/>
    <w:rsid w:val="0041082C"/>
    <w:rsid w:val="004274B6"/>
    <w:rsid w:val="00451FD3"/>
    <w:rsid w:val="00492977"/>
    <w:rsid w:val="004951DA"/>
    <w:rsid w:val="004B2555"/>
    <w:rsid w:val="004B2AFB"/>
    <w:rsid w:val="004B6634"/>
    <w:rsid w:val="004D5D5A"/>
    <w:rsid w:val="00504034"/>
    <w:rsid w:val="00510E29"/>
    <w:rsid w:val="005272A5"/>
    <w:rsid w:val="00542A92"/>
    <w:rsid w:val="00544E43"/>
    <w:rsid w:val="00556847"/>
    <w:rsid w:val="00563637"/>
    <w:rsid w:val="005C5727"/>
    <w:rsid w:val="005F5DC3"/>
    <w:rsid w:val="00606451"/>
    <w:rsid w:val="00610462"/>
    <w:rsid w:val="0061687A"/>
    <w:rsid w:val="0062602B"/>
    <w:rsid w:val="00656E7D"/>
    <w:rsid w:val="00664BFD"/>
    <w:rsid w:val="00686CD6"/>
    <w:rsid w:val="006966D3"/>
    <w:rsid w:val="006B709E"/>
    <w:rsid w:val="006C52B1"/>
    <w:rsid w:val="006C5FA5"/>
    <w:rsid w:val="006D2DCC"/>
    <w:rsid w:val="006D6D86"/>
    <w:rsid w:val="006F2D4E"/>
    <w:rsid w:val="00716281"/>
    <w:rsid w:val="00721860"/>
    <w:rsid w:val="00727F9F"/>
    <w:rsid w:val="007444B7"/>
    <w:rsid w:val="00776AF7"/>
    <w:rsid w:val="007A415D"/>
    <w:rsid w:val="007C2A1D"/>
    <w:rsid w:val="007D733F"/>
    <w:rsid w:val="007E31EC"/>
    <w:rsid w:val="007E6E12"/>
    <w:rsid w:val="007F27D2"/>
    <w:rsid w:val="007F3050"/>
    <w:rsid w:val="0081253C"/>
    <w:rsid w:val="0082078D"/>
    <w:rsid w:val="00841C34"/>
    <w:rsid w:val="00851FDE"/>
    <w:rsid w:val="00852742"/>
    <w:rsid w:val="0088645F"/>
    <w:rsid w:val="00895FEB"/>
    <w:rsid w:val="008B744F"/>
    <w:rsid w:val="008D2586"/>
    <w:rsid w:val="008E2210"/>
    <w:rsid w:val="008E3CE4"/>
    <w:rsid w:val="00921BB8"/>
    <w:rsid w:val="00995FD9"/>
    <w:rsid w:val="009A358C"/>
    <w:rsid w:val="009B31E7"/>
    <w:rsid w:val="009B4E2A"/>
    <w:rsid w:val="009F3DBE"/>
    <w:rsid w:val="00A02495"/>
    <w:rsid w:val="00A51FCC"/>
    <w:rsid w:val="00A903F7"/>
    <w:rsid w:val="00A94F27"/>
    <w:rsid w:val="00A966F2"/>
    <w:rsid w:val="00AA2D21"/>
    <w:rsid w:val="00AA5E69"/>
    <w:rsid w:val="00AB4298"/>
    <w:rsid w:val="00AD6301"/>
    <w:rsid w:val="00AF4658"/>
    <w:rsid w:val="00B0347D"/>
    <w:rsid w:val="00B102F2"/>
    <w:rsid w:val="00B20C40"/>
    <w:rsid w:val="00B44567"/>
    <w:rsid w:val="00B447D4"/>
    <w:rsid w:val="00BA5F55"/>
    <w:rsid w:val="00BB5A96"/>
    <w:rsid w:val="00BC07F6"/>
    <w:rsid w:val="00BC0E3B"/>
    <w:rsid w:val="00BF7DAD"/>
    <w:rsid w:val="00C77173"/>
    <w:rsid w:val="00CA1FEF"/>
    <w:rsid w:val="00CC1380"/>
    <w:rsid w:val="00CE4272"/>
    <w:rsid w:val="00CE5BCB"/>
    <w:rsid w:val="00CF1756"/>
    <w:rsid w:val="00CF4734"/>
    <w:rsid w:val="00D03ED1"/>
    <w:rsid w:val="00D25DD3"/>
    <w:rsid w:val="00D51ADA"/>
    <w:rsid w:val="00D54F4E"/>
    <w:rsid w:val="00DC2A17"/>
    <w:rsid w:val="00DE660C"/>
    <w:rsid w:val="00DE6A25"/>
    <w:rsid w:val="00DF1329"/>
    <w:rsid w:val="00E75A65"/>
    <w:rsid w:val="00E91317"/>
    <w:rsid w:val="00EB2113"/>
    <w:rsid w:val="00EB2E42"/>
    <w:rsid w:val="00EC0B82"/>
    <w:rsid w:val="00EE2BFB"/>
    <w:rsid w:val="00EF3D82"/>
    <w:rsid w:val="00F16CD0"/>
    <w:rsid w:val="00F623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FA9E93"/>
  <w15:chartTrackingRefBased/>
  <w15:docId w15:val="{233CB7F4-AE20-4A38-BCA6-3B0477AE2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6075"/>
    <w:pPr>
      <w:tabs>
        <w:tab w:val="center" w:pos="4252"/>
        <w:tab w:val="right" w:pos="8504"/>
      </w:tabs>
      <w:snapToGrid w:val="0"/>
    </w:pPr>
  </w:style>
  <w:style w:type="character" w:customStyle="1" w:styleId="a4">
    <w:name w:val="ヘッダー (文字)"/>
    <w:basedOn w:val="a0"/>
    <w:link w:val="a3"/>
    <w:uiPriority w:val="99"/>
    <w:rsid w:val="002A6075"/>
  </w:style>
  <w:style w:type="paragraph" w:styleId="a5">
    <w:name w:val="footer"/>
    <w:basedOn w:val="a"/>
    <w:link w:val="a6"/>
    <w:uiPriority w:val="99"/>
    <w:unhideWhenUsed/>
    <w:rsid w:val="002A6075"/>
    <w:pPr>
      <w:tabs>
        <w:tab w:val="center" w:pos="4252"/>
        <w:tab w:val="right" w:pos="8504"/>
      </w:tabs>
      <w:snapToGrid w:val="0"/>
    </w:pPr>
  </w:style>
  <w:style w:type="character" w:customStyle="1" w:styleId="a6">
    <w:name w:val="フッター (文字)"/>
    <w:basedOn w:val="a0"/>
    <w:link w:val="a5"/>
    <w:uiPriority w:val="99"/>
    <w:rsid w:val="002A6075"/>
  </w:style>
  <w:style w:type="table" w:styleId="a7">
    <w:name w:val="Table Grid"/>
    <w:basedOn w:val="a1"/>
    <w:uiPriority w:val="39"/>
    <w:rsid w:val="002A60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1">
    <w:name w:val="Grid Table 4 Accent 1"/>
    <w:basedOn w:val="a1"/>
    <w:uiPriority w:val="49"/>
    <w:rsid w:val="006D6D8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8">
    <w:name w:val="Balloon Text"/>
    <w:basedOn w:val="a"/>
    <w:link w:val="a9"/>
    <w:uiPriority w:val="99"/>
    <w:semiHidden/>
    <w:unhideWhenUsed/>
    <w:rsid w:val="00BC0E3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0E3B"/>
    <w:rPr>
      <w:rFonts w:asciiTheme="majorHAnsi" w:eastAsiaTheme="majorEastAsia" w:hAnsiTheme="majorHAnsi" w:cstheme="majorBidi"/>
      <w:sz w:val="18"/>
      <w:szCs w:val="18"/>
    </w:rPr>
  </w:style>
  <w:style w:type="character" w:customStyle="1" w:styleId="aa">
    <w:name w:val="コメント文字列 (文字)"/>
    <w:basedOn w:val="a0"/>
    <w:link w:val="ab"/>
    <w:uiPriority w:val="99"/>
    <w:rsid w:val="00AA2D21"/>
  </w:style>
  <w:style w:type="paragraph" w:styleId="ab">
    <w:name w:val="annotation text"/>
    <w:basedOn w:val="a"/>
    <w:link w:val="aa"/>
    <w:uiPriority w:val="99"/>
    <w:unhideWhenUsed/>
    <w:rsid w:val="00AA2D21"/>
    <w:pPr>
      <w:jc w:val="left"/>
    </w:pPr>
  </w:style>
  <w:style w:type="character" w:customStyle="1" w:styleId="ac">
    <w:name w:val="コメント内容 (文字)"/>
    <w:basedOn w:val="aa"/>
    <w:link w:val="ad"/>
    <w:uiPriority w:val="99"/>
    <w:semiHidden/>
    <w:rsid w:val="00AA2D21"/>
    <w:rPr>
      <w:b/>
      <w:bCs/>
    </w:rPr>
  </w:style>
  <w:style w:type="paragraph" w:styleId="ad">
    <w:name w:val="annotation subject"/>
    <w:basedOn w:val="ab"/>
    <w:next w:val="ab"/>
    <w:link w:val="ac"/>
    <w:uiPriority w:val="99"/>
    <w:semiHidden/>
    <w:unhideWhenUsed/>
    <w:rsid w:val="00AA2D21"/>
    <w:rPr>
      <w:b/>
      <w:bCs/>
    </w:rPr>
  </w:style>
  <w:style w:type="character" w:customStyle="1" w:styleId="cf01">
    <w:name w:val="cf01"/>
    <w:basedOn w:val="a0"/>
    <w:rsid w:val="00AA2D21"/>
    <w:rPr>
      <w:rFonts w:ascii="Meiryo UI" w:eastAsia="Meiryo UI" w:hAnsi="Meiryo UI" w:hint="eastAsia"/>
      <w:sz w:val="18"/>
      <w:szCs w:val="18"/>
    </w:rPr>
  </w:style>
  <w:style w:type="character" w:styleId="ae">
    <w:name w:val="annotation reference"/>
    <w:basedOn w:val="a0"/>
    <w:uiPriority w:val="99"/>
    <w:semiHidden/>
    <w:unhideWhenUsed/>
    <w:rPr>
      <w:sz w:val="16"/>
      <w:szCs w:val="16"/>
    </w:rPr>
  </w:style>
  <w:style w:type="paragraph" w:styleId="af">
    <w:name w:val="Revision"/>
    <w:hidden/>
    <w:uiPriority w:val="99"/>
    <w:semiHidden/>
    <w:rsid w:val="00A51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47182">
      <w:bodyDiv w:val="1"/>
      <w:marLeft w:val="0"/>
      <w:marRight w:val="0"/>
      <w:marTop w:val="0"/>
      <w:marBottom w:val="0"/>
      <w:divBdr>
        <w:top w:val="none" w:sz="0" w:space="0" w:color="auto"/>
        <w:left w:val="none" w:sz="0" w:space="0" w:color="auto"/>
        <w:bottom w:val="none" w:sz="0" w:space="0" w:color="auto"/>
        <w:right w:val="none" w:sz="0" w:space="0" w:color="auto"/>
      </w:divBdr>
    </w:div>
    <w:div w:id="114256592">
      <w:bodyDiv w:val="1"/>
      <w:marLeft w:val="0"/>
      <w:marRight w:val="0"/>
      <w:marTop w:val="0"/>
      <w:marBottom w:val="0"/>
      <w:divBdr>
        <w:top w:val="none" w:sz="0" w:space="0" w:color="auto"/>
        <w:left w:val="none" w:sz="0" w:space="0" w:color="auto"/>
        <w:bottom w:val="none" w:sz="0" w:space="0" w:color="auto"/>
        <w:right w:val="none" w:sz="0" w:space="0" w:color="auto"/>
      </w:divBdr>
    </w:div>
    <w:div w:id="125516770">
      <w:bodyDiv w:val="1"/>
      <w:marLeft w:val="0"/>
      <w:marRight w:val="0"/>
      <w:marTop w:val="0"/>
      <w:marBottom w:val="0"/>
      <w:divBdr>
        <w:top w:val="none" w:sz="0" w:space="0" w:color="auto"/>
        <w:left w:val="none" w:sz="0" w:space="0" w:color="auto"/>
        <w:bottom w:val="none" w:sz="0" w:space="0" w:color="auto"/>
        <w:right w:val="none" w:sz="0" w:space="0" w:color="auto"/>
      </w:divBdr>
    </w:div>
    <w:div w:id="276646665">
      <w:bodyDiv w:val="1"/>
      <w:marLeft w:val="0"/>
      <w:marRight w:val="0"/>
      <w:marTop w:val="0"/>
      <w:marBottom w:val="0"/>
      <w:divBdr>
        <w:top w:val="none" w:sz="0" w:space="0" w:color="auto"/>
        <w:left w:val="none" w:sz="0" w:space="0" w:color="auto"/>
        <w:bottom w:val="none" w:sz="0" w:space="0" w:color="auto"/>
        <w:right w:val="none" w:sz="0" w:space="0" w:color="auto"/>
      </w:divBdr>
    </w:div>
    <w:div w:id="356079887">
      <w:bodyDiv w:val="1"/>
      <w:marLeft w:val="0"/>
      <w:marRight w:val="0"/>
      <w:marTop w:val="0"/>
      <w:marBottom w:val="0"/>
      <w:divBdr>
        <w:top w:val="none" w:sz="0" w:space="0" w:color="auto"/>
        <w:left w:val="none" w:sz="0" w:space="0" w:color="auto"/>
        <w:bottom w:val="none" w:sz="0" w:space="0" w:color="auto"/>
        <w:right w:val="none" w:sz="0" w:space="0" w:color="auto"/>
      </w:divBdr>
    </w:div>
    <w:div w:id="518278274">
      <w:bodyDiv w:val="1"/>
      <w:marLeft w:val="0"/>
      <w:marRight w:val="0"/>
      <w:marTop w:val="0"/>
      <w:marBottom w:val="0"/>
      <w:divBdr>
        <w:top w:val="none" w:sz="0" w:space="0" w:color="auto"/>
        <w:left w:val="none" w:sz="0" w:space="0" w:color="auto"/>
        <w:bottom w:val="none" w:sz="0" w:space="0" w:color="auto"/>
        <w:right w:val="none" w:sz="0" w:space="0" w:color="auto"/>
      </w:divBdr>
    </w:div>
    <w:div w:id="699891263">
      <w:bodyDiv w:val="1"/>
      <w:marLeft w:val="0"/>
      <w:marRight w:val="0"/>
      <w:marTop w:val="0"/>
      <w:marBottom w:val="0"/>
      <w:divBdr>
        <w:top w:val="none" w:sz="0" w:space="0" w:color="auto"/>
        <w:left w:val="none" w:sz="0" w:space="0" w:color="auto"/>
        <w:bottom w:val="none" w:sz="0" w:space="0" w:color="auto"/>
        <w:right w:val="none" w:sz="0" w:space="0" w:color="auto"/>
      </w:divBdr>
    </w:div>
    <w:div w:id="814375727">
      <w:bodyDiv w:val="1"/>
      <w:marLeft w:val="0"/>
      <w:marRight w:val="0"/>
      <w:marTop w:val="0"/>
      <w:marBottom w:val="0"/>
      <w:divBdr>
        <w:top w:val="none" w:sz="0" w:space="0" w:color="auto"/>
        <w:left w:val="none" w:sz="0" w:space="0" w:color="auto"/>
        <w:bottom w:val="none" w:sz="0" w:space="0" w:color="auto"/>
        <w:right w:val="none" w:sz="0" w:space="0" w:color="auto"/>
      </w:divBdr>
    </w:div>
    <w:div w:id="890962786">
      <w:bodyDiv w:val="1"/>
      <w:marLeft w:val="0"/>
      <w:marRight w:val="0"/>
      <w:marTop w:val="0"/>
      <w:marBottom w:val="0"/>
      <w:divBdr>
        <w:top w:val="none" w:sz="0" w:space="0" w:color="auto"/>
        <w:left w:val="none" w:sz="0" w:space="0" w:color="auto"/>
        <w:bottom w:val="none" w:sz="0" w:space="0" w:color="auto"/>
        <w:right w:val="none" w:sz="0" w:space="0" w:color="auto"/>
      </w:divBdr>
    </w:div>
    <w:div w:id="1034815185">
      <w:bodyDiv w:val="1"/>
      <w:marLeft w:val="0"/>
      <w:marRight w:val="0"/>
      <w:marTop w:val="0"/>
      <w:marBottom w:val="0"/>
      <w:divBdr>
        <w:top w:val="none" w:sz="0" w:space="0" w:color="auto"/>
        <w:left w:val="none" w:sz="0" w:space="0" w:color="auto"/>
        <w:bottom w:val="none" w:sz="0" w:space="0" w:color="auto"/>
        <w:right w:val="none" w:sz="0" w:space="0" w:color="auto"/>
      </w:divBdr>
    </w:div>
    <w:div w:id="1209807081">
      <w:bodyDiv w:val="1"/>
      <w:marLeft w:val="0"/>
      <w:marRight w:val="0"/>
      <w:marTop w:val="0"/>
      <w:marBottom w:val="0"/>
      <w:divBdr>
        <w:top w:val="none" w:sz="0" w:space="0" w:color="auto"/>
        <w:left w:val="none" w:sz="0" w:space="0" w:color="auto"/>
        <w:bottom w:val="none" w:sz="0" w:space="0" w:color="auto"/>
        <w:right w:val="none" w:sz="0" w:space="0" w:color="auto"/>
      </w:divBdr>
    </w:div>
    <w:div w:id="1216157290">
      <w:bodyDiv w:val="1"/>
      <w:marLeft w:val="0"/>
      <w:marRight w:val="0"/>
      <w:marTop w:val="0"/>
      <w:marBottom w:val="0"/>
      <w:divBdr>
        <w:top w:val="none" w:sz="0" w:space="0" w:color="auto"/>
        <w:left w:val="none" w:sz="0" w:space="0" w:color="auto"/>
        <w:bottom w:val="none" w:sz="0" w:space="0" w:color="auto"/>
        <w:right w:val="none" w:sz="0" w:space="0" w:color="auto"/>
      </w:divBdr>
    </w:div>
    <w:div w:id="1268974494">
      <w:bodyDiv w:val="1"/>
      <w:marLeft w:val="0"/>
      <w:marRight w:val="0"/>
      <w:marTop w:val="0"/>
      <w:marBottom w:val="0"/>
      <w:divBdr>
        <w:top w:val="none" w:sz="0" w:space="0" w:color="auto"/>
        <w:left w:val="none" w:sz="0" w:space="0" w:color="auto"/>
        <w:bottom w:val="none" w:sz="0" w:space="0" w:color="auto"/>
        <w:right w:val="none" w:sz="0" w:space="0" w:color="auto"/>
      </w:divBdr>
    </w:div>
    <w:div w:id="1346009071">
      <w:bodyDiv w:val="1"/>
      <w:marLeft w:val="0"/>
      <w:marRight w:val="0"/>
      <w:marTop w:val="0"/>
      <w:marBottom w:val="0"/>
      <w:divBdr>
        <w:top w:val="none" w:sz="0" w:space="0" w:color="auto"/>
        <w:left w:val="none" w:sz="0" w:space="0" w:color="auto"/>
        <w:bottom w:val="none" w:sz="0" w:space="0" w:color="auto"/>
        <w:right w:val="none" w:sz="0" w:space="0" w:color="auto"/>
      </w:divBdr>
    </w:div>
    <w:div w:id="1442840767">
      <w:bodyDiv w:val="1"/>
      <w:marLeft w:val="0"/>
      <w:marRight w:val="0"/>
      <w:marTop w:val="0"/>
      <w:marBottom w:val="0"/>
      <w:divBdr>
        <w:top w:val="none" w:sz="0" w:space="0" w:color="auto"/>
        <w:left w:val="none" w:sz="0" w:space="0" w:color="auto"/>
        <w:bottom w:val="none" w:sz="0" w:space="0" w:color="auto"/>
        <w:right w:val="none" w:sz="0" w:space="0" w:color="auto"/>
      </w:divBdr>
    </w:div>
    <w:div w:id="1632133691">
      <w:bodyDiv w:val="1"/>
      <w:marLeft w:val="0"/>
      <w:marRight w:val="0"/>
      <w:marTop w:val="0"/>
      <w:marBottom w:val="0"/>
      <w:divBdr>
        <w:top w:val="none" w:sz="0" w:space="0" w:color="auto"/>
        <w:left w:val="none" w:sz="0" w:space="0" w:color="auto"/>
        <w:bottom w:val="none" w:sz="0" w:space="0" w:color="auto"/>
        <w:right w:val="none" w:sz="0" w:space="0" w:color="auto"/>
      </w:divBdr>
    </w:div>
    <w:div w:id="1650555402">
      <w:bodyDiv w:val="1"/>
      <w:marLeft w:val="0"/>
      <w:marRight w:val="0"/>
      <w:marTop w:val="0"/>
      <w:marBottom w:val="0"/>
      <w:divBdr>
        <w:top w:val="none" w:sz="0" w:space="0" w:color="auto"/>
        <w:left w:val="none" w:sz="0" w:space="0" w:color="auto"/>
        <w:bottom w:val="none" w:sz="0" w:space="0" w:color="auto"/>
        <w:right w:val="none" w:sz="0" w:space="0" w:color="auto"/>
      </w:divBdr>
    </w:div>
    <w:div w:id="167792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E00E2-CD1D-439E-933F-E80A5CE95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374</Words>
  <Characters>2137</Characters>
  <Application>Microsoft Office Word</Application>
  <DocSecurity>0</DocSecurity>
  <Lines>17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TOPPAN</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D17050125</dc:creator>
  <cp:keywords/>
  <dc:description/>
  <cp:lastModifiedBy>Sayaka Yabe</cp:lastModifiedBy>
  <cp:revision>2</cp:revision>
  <cp:lastPrinted>2019-09-09T08:48:00Z</cp:lastPrinted>
  <dcterms:created xsi:type="dcterms:W3CDTF">2022-11-15T06:13:00Z</dcterms:created>
  <dcterms:modified xsi:type="dcterms:W3CDTF">2022-11-15T06:13:00Z</dcterms:modified>
</cp:coreProperties>
</file>