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9FA6" w14:textId="77777777" w:rsidR="00B41641" w:rsidRDefault="00B41641" w:rsidP="00B41641">
      <w:pPr>
        <w:jc w:val="both"/>
      </w:pPr>
      <w:r>
        <w:rPr>
          <w:b/>
          <w:color w:val="000000"/>
        </w:rPr>
        <w:t>Shirogane Park</w:t>
      </w:r>
    </w:p>
    <w:p w14:paraId="0D2E5E80" w14:textId="77777777" w:rsidR="00B41641" w:rsidRDefault="00B41641" w:rsidP="00B41641">
      <w:pPr>
        <w:jc w:val="both"/>
      </w:pPr>
    </w:p>
    <w:p w14:paraId="46EC1B02" w14:textId="77777777" w:rsidR="00B41641" w:rsidRDefault="00B41641" w:rsidP="00B41641">
      <w:pPr>
        <w:jc w:val="both"/>
      </w:pPr>
      <w:r>
        <w:rPr>
          <w:color w:val="000000"/>
        </w:rPr>
        <w:t>Shirogane Park lies on the southern outskirts of Ginzan Onsen, connecting the historic town to the shuttered mines that were once the lifeblood of the community. The park’s gentle circle trail through the forested hills around Ginzan passes by several natural and historic sights.</w:t>
      </w:r>
    </w:p>
    <w:p w14:paraId="6AD4F2A4" w14:textId="77777777" w:rsidR="00B41641" w:rsidRDefault="00B41641" w:rsidP="00B41641">
      <w:pPr>
        <w:jc w:val="both"/>
      </w:pPr>
      <w:r>
        <w:rPr>
          <w:color w:val="000000"/>
        </w:rPr>
        <w:t xml:space="preserve"> </w:t>
      </w:r>
    </w:p>
    <w:p w14:paraId="066D7265" w14:textId="77777777" w:rsidR="00B41641" w:rsidRDefault="00B41641" w:rsidP="00B41641">
      <w:r>
        <w:rPr>
          <w:color w:val="000000"/>
        </w:rPr>
        <w:t>The trail leads past the 22-meter cascade of Shirogane Falls, through Senshin Gorge. Along the way, stop to rest at Natsu Shirazu Cave, out of which flows naturally cool underground air. The trail leads to the historic Nobesawa Silver Mine. This 20-meter-long tunnel gives visitors the chance to observe the environment in which miners worked hundreds of years ago.</w:t>
      </w:r>
    </w:p>
    <w:p w14:paraId="2FCA4710" w14:textId="77777777" w:rsidR="00B41641" w:rsidRDefault="00B41641" w:rsidP="00B41641">
      <w:pPr>
        <w:jc w:val="both"/>
      </w:pPr>
    </w:p>
    <w:p w14:paraId="7E14F764" w14:textId="77777777" w:rsidR="00B41641" w:rsidRDefault="00B41641" w:rsidP="00B41641">
      <w:pPr>
        <w:jc w:val="both"/>
      </w:pPr>
      <w:r>
        <w:rPr>
          <w:color w:val="000000"/>
        </w:rPr>
        <w:t xml:space="preserve">The entire trail is nearly 4 kilometers and takes about 80 minutes to complete. There are also </w:t>
      </w:r>
      <w:r>
        <w:t>2-kilometer a</w:t>
      </w:r>
      <w:r>
        <w:rPr>
          <w:color w:val="000000"/>
        </w:rPr>
        <w:t>nd 0.8-kilometer courses, which can be completed in about 40 and 20 minutes. The trail is closed in winter.</w:t>
      </w:r>
    </w:p>
    <w:p w14:paraId="4C480000" w14:textId="7D6F428C" w:rsidR="002A0B21" w:rsidRPr="00B41641" w:rsidRDefault="002A0B21" w:rsidP="00B41641"/>
    <w:sectPr w:rsidR="002A0B21" w:rsidRPr="00B41641">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1641"/>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975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2022-11-15T06:17:00Z</dcterms:created>
  <dcterms:modified xsi:type="dcterms:W3CDTF">2022-11-15T06:17:00Z</dcterms:modified>
</cp:coreProperties>
</file>