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5117F" w14:textId="77777777" w:rsidR="00AE5678" w:rsidRDefault="00AE5678" w:rsidP="00AE5678">
      <w:pPr>
        <w:jc w:val="both"/>
      </w:pPr>
      <w:r>
        <w:rPr>
          <w:b/>
          <w:color w:val="000000"/>
        </w:rPr>
        <w:t>Lake Tokura Pump Track</w:t>
      </w:r>
    </w:p>
    <w:p w14:paraId="332D2C80" w14:textId="77777777" w:rsidR="00AE5678" w:rsidRDefault="00AE5678" w:rsidP="00AE5678">
      <w:pPr>
        <w:jc w:val="both"/>
      </w:pPr>
      <w:r>
        <w:rPr>
          <w:color w:val="000000"/>
        </w:rPr>
        <w:t xml:space="preserve"> </w:t>
      </w:r>
    </w:p>
    <w:p w14:paraId="6710EB9C" w14:textId="77777777" w:rsidR="00AE5678" w:rsidRDefault="00AE5678" w:rsidP="00AE5678">
      <w:pPr>
        <w:jc w:val="both"/>
      </w:pPr>
      <w:r>
        <w:rPr>
          <w:color w:val="000000"/>
        </w:rPr>
        <w:t>Lake Tokura is home to Yamagata Prefecture’s first pump track. This 65.2-meter-long modular loop course features a series of rollers and banked turns that cyclists, skateboarders, and rollerbladers use to build momentum. In addition to the pump track, there are ramps that can be used to practice tricks and a large trampoline.</w:t>
      </w:r>
    </w:p>
    <w:p w14:paraId="0F2BB9F5" w14:textId="77777777" w:rsidR="00AE5678" w:rsidRDefault="00AE5678" w:rsidP="00AE5678">
      <w:pPr>
        <w:jc w:val="both"/>
      </w:pPr>
      <w:r>
        <w:rPr>
          <w:color w:val="000000"/>
        </w:rPr>
        <w:t xml:space="preserve"> </w:t>
      </w:r>
    </w:p>
    <w:p w14:paraId="1B89B044" w14:textId="77777777" w:rsidR="00AE5678" w:rsidRDefault="00AE5678" w:rsidP="00AE5678">
      <w:r>
        <w:rPr>
          <w:color w:val="000000"/>
        </w:rPr>
        <w:t>The pump track is open from late April until the end of October. It operates from 5 p.m. to 8 p.m. on Mondays, Wednesdays, and Fridays, and from 10 a.m. to 8 p.m. on weekends. There is an hourly fee to use the facilities. Visitors can rent equipment for a fee, or bring their own. Each activity is available on a first-come, first-served basis, so visitors may have to wait their turn.</w:t>
      </w:r>
    </w:p>
    <w:p w14:paraId="4C480000" w14:textId="7D6F428C" w:rsidR="002A0B21" w:rsidRPr="00AE5678" w:rsidRDefault="002A0B21" w:rsidP="00AE5678"/>
    <w:sectPr w:rsidR="002A0B21" w:rsidRPr="00AE5678">
      <w:footerReference w:type="even" r:id="rId9"/>
      <w:footerReference w:type="defaul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BF70" w14:textId="77777777" w:rsidR="008C43D0" w:rsidRDefault="008C43D0">
      <w:r>
        <w:separator/>
      </w:r>
    </w:p>
  </w:endnote>
  <w:endnote w:type="continuationSeparator" w:id="0">
    <w:p w14:paraId="472D31A2" w14:textId="77777777" w:rsidR="008C43D0" w:rsidRDefault="008C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B440" w14:textId="77777777" w:rsidR="00872D1C" w:rsidRDefault="00872D1C">
    <w:pPr>
      <w:widowControl w:val="0"/>
      <w:pBdr>
        <w:top w:val="nil"/>
        <w:left w:val="nil"/>
        <w:bottom w:val="nil"/>
        <w:right w:val="nil"/>
        <w:between w:val="nil"/>
      </w:pBdr>
      <w:tabs>
        <w:tab w:val="center" w:pos="4252"/>
        <w:tab w:val="right" w:pos="8504"/>
      </w:tabs>
      <w:jc w:val="right"/>
      <w:rPr>
        <w:rFonts w:ascii="Century" w:eastAsia="Century" w:hAnsi="Century" w:cs="Century"/>
        <w:color w:val="000000"/>
        <w:sz w:val="21"/>
        <w:szCs w:val="21"/>
      </w:rPr>
    </w:pPr>
    <w:r>
      <w:rPr>
        <w:rFonts w:ascii="Century" w:eastAsia="Century" w:hAnsi="Century" w:cs="Century"/>
        <w:color w:val="000000"/>
        <w:sz w:val="21"/>
        <w:szCs w:val="21"/>
      </w:rPr>
      <w:fldChar w:fldCharType="begin"/>
    </w:r>
    <w:r>
      <w:rPr>
        <w:rFonts w:ascii="Century" w:eastAsia="Century" w:hAnsi="Century" w:cs="Century"/>
        <w:color w:val="000000"/>
        <w:sz w:val="21"/>
        <w:szCs w:val="21"/>
      </w:rPr>
      <w:instrText>PAGE</w:instrText>
    </w:r>
    <w:r>
      <w:rPr>
        <w:rFonts w:ascii="Century" w:eastAsia="Century" w:hAnsi="Century" w:cs="Century"/>
        <w:color w:val="000000"/>
        <w:sz w:val="21"/>
        <w:szCs w:val="21"/>
      </w:rPr>
      <w:fldChar w:fldCharType="end"/>
    </w:r>
  </w:p>
  <w:p w14:paraId="43C0EDF7" w14:textId="77777777" w:rsidR="00872D1C" w:rsidRDefault="00872D1C">
    <w:pPr>
      <w:widowControl w:val="0"/>
      <w:pBdr>
        <w:top w:val="nil"/>
        <w:left w:val="nil"/>
        <w:bottom w:val="nil"/>
        <w:right w:val="nil"/>
        <w:between w:val="nil"/>
      </w:pBdr>
      <w:tabs>
        <w:tab w:val="center" w:pos="4252"/>
        <w:tab w:val="right" w:pos="8504"/>
      </w:tabs>
      <w:ind w:right="360"/>
      <w:jc w:val="both"/>
      <w:rPr>
        <w:rFonts w:ascii="Century" w:eastAsia="Century" w:hAnsi="Century" w:cs="Century"/>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605E" w14:textId="4A8FE22E" w:rsidR="00872D1C" w:rsidRDefault="00872D1C">
    <w:pPr>
      <w:widowControl w:val="0"/>
      <w:pBdr>
        <w:top w:val="nil"/>
        <w:left w:val="nil"/>
        <w:bottom w:val="nil"/>
        <w:right w:val="nil"/>
        <w:between w:val="nil"/>
      </w:pBdr>
      <w:tabs>
        <w:tab w:val="center" w:pos="4252"/>
        <w:tab w:val="right" w:pos="8504"/>
      </w:tabs>
      <w:ind w:right="360"/>
      <w:jc w:val="both"/>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1497" w14:textId="77777777" w:rsidR="008C43D0" w:rsidRDefault="008C43D0">
      <w:r>
        <w:separator/>
      </w:r>
    </w:p>
  </w:footnote>
  <w:footnote w:type="continuationSeparator" w:id="0">
    <w:p w14:paraId="57823386" w14:textId="77777777" w:rsidR="008C43D0" w:rsidRDefault="008C4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05E6"/>
    <w:multiLevelType w:val="multilevel"/>
    <w:tmpl w:val="F19A3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49"/>
    <w:rsid w:val="000028A0"/>
    <w:rsid w:val="00060E48"/>
    <w:rsid w:val="000650B8"/>
    <w:rsid w:val="000963E7"/>
    <w:rsid w:val="000A2F6B"/>
    <w:rsid w:val="000B7E92"/>
    <w:rsid w:val="000C603E"/>
    <w:rsid w:val="000E2EB0"/>
    <w:rsid w:val="000F3EDD"/>
    <w:rsid w:val="001041E8"/>
    <w:rsid w:val="00146B71"/>
    <w:rsid w:val="00161D14"/>
    <w:rsid w:val="00164BBF"/>
    <w:rsid w:val="00186F28"/>
    <w:rsid w:val="001E0B5C"/>
    <w:rsid w:val="001F5F6A"/>
    <w:rsid w:val="00243C6B"/>
    <w:rsid w:val="00246B1D"/>
    <w:rsid w:val="002529FD"/>
    <w:rsid w:val="00254979"/>
    <w:rsid w:val="00275B30"/>
    <w:rsid w:val="002A0B21"/>
    <w:rsid w:val="002B0E75"/>
    <w:rsid w:val="002C2D4F"/>
    <w:rsid w:val="002E315F"/>
    <w:rsid w:val="002F2163"/>
    <w:rsid w:val="002F41DD"/>
    <w:rsid w:val="002F6D9F"/>
    <w:rsid w:val="00300EB8"/>
    <w:rsid w:val="00301866"/>
    <w:rsid w:val="00321D36"/>
    <w:rsid w:val="0032688B"/>
    <w:rsid w:val="00335D8D"/>
    <w:rsid w:val="0034498E"/>
    <w:rsid w:val="00345CD4"/>
    <w:rsid w:val="003E49A1"/>
    <w:rsid w:val="003F000F"/>
    <w:rsid w:val="003F20CE"/>
    <w:rsid w:val="00403BA2"/>
    <w:rsid w:val="0040526F"/>
    <w:rsid w:val="0040535C"/>
    <w:rsid w:val="00414F6B"/>
    <w:rsid w:val="004579AE"/>
    <w:rsid w:val="004621D7"/>
    <w:rsid w:val="00476E09"/>
    <w:rsid w:val="004D1A1C"/>
    <w:rsid w:val="00511E27"/>
    <w:rsid w:val="00580227"/>
    <w:rsid w:val="005852BE"/>
    <w:rsid w:val="005A50DA"/>
    <w:rsid w:val="005B65C5"/>
    <w:rsid w:val="005B6C7B"/>
    <w:rsid w:val="005F2DB3"/>
    <w:rsid w:val="0063262E"/>
    <w:rsid w:val="00664CA7"/>
    <w:rsid w:val="00675735"/>
    <w:rsid w:val="00683BE0"/>
    <w:rsid w:val="00686C8C"/>
    <w:rsid w:val="00694EC2"/>
    <w:rsid w:val="00697C53"/>
    <w:rsid w:val="006B1C45"/>
    <w:rsid w:val="006C3EF0"/>
    <w:rsid w:val="00701836"/>
    <w:rsid w:val="00732EF4"/>
    <w:rsid w:val="0075057D"/>
    <w:rsid w:val="007956FC"/>
    <w:rsid w:val="007C1954"/>
    <w:rsid w:val="007C6B80"/>
    <w:rsid w:val="00803BB1"/>
    <w:rsid w:val="00810EDA"/>
    <w:rsid w:val="008116ED"/>
    <w:rsid w:val="00812DF3"/>
    <w:rsid w:val="00830155"/>
    <w:rsid w:val="00872D1C"/>
    <w:rsid w:val="00876A87"/>
    <w:rsid w:val="008B4DB0"/>
    <w:rsid w:val="008C43D0"/>
    <w:rsid w:val="008E5158"/>
    <w:rsid w:val="008F161A"/>
    <w:rsid w:val="00911A45"/>
    <w:rsid w:val="00917E04"/>
    <w:rsid w:val="00920510"/>
    <w:rsid w:val="00922666"/>
    <w:rsid w:val="00923477"/>
    <w:rsid w:val="0095035C"/>
    <w:rsid w:val="00973EC1"/>
    <w:rsid w:val="00985449"/>
    <w:rsid w:val="00986770"/>
    <w:rsid w:val="009921E7"/>
    <w:rsid w:val="00994223"/>
    <w:rsid w:val="00994B4D"/>
    <w:rsid w:val="009A21A8"/>
    <w:rsid w:val="009C1E8E"/>
    <w:rsid w:val="00A531D4"/>
    <w:rsid w:val="00A744E1"/>
    <w:rsid w:val="00AC3E36"/>
    <w:rsid w:val="00AD43D9"/>
    <w:rsid w:val="00AD5EB1"/>
    <w:rsid w:val="00AE5678"/>
    <w:rsid w:val="00AE74B6"/>
    <w:rsid w:val="00AF1721"/>
    <w:rsid w:val="00AF37C3"/>
    <w:rsid w:val="00AF7209"/>
    <w:rsid w:val="00B0360E"/>
    <w:rsid w:val="00B0698E"/>
    <w:rsid w:val="00B35A34"/>
    <w:rsid w:val="00B44669"/>
    <w:rsid w:val="00B5039B"/>
    <w:rsid w:val="00B56302"/>
    <w:rsid w:val="00B67160"/>
    <w:rsid w:val="00B83A6D"/>
    <w:rsid w:val="00C41919"/>
    <w:rsid w:val="00C948C1"/>
    <w:rsid w:val="00CA40D9"/>
    <w:rsid w:val="00CB33CB"/>
    <w:rsid w:val="00CC546F"/>
    <w:rsid w:val="00CF1517"/>
    <w:rsid w:val="00CF3F16"/>
    <w:rsid w:val="00D03215"/>
    <w:rsid w:val="00D0482C"/>
    <w:rsid w:val="00D1272C"/>
    <w:rsid w:val="00D27FBC"/>
    <w:rsid w:val="00D348B1"/>
    <w:rsid w:val="00D740BA"/>
    <w:rsid w:val="00D91328"/>
    <w:rsid w:val="00DD5D2B"/>
    <w:rsid w:val="00DE4316"/>
    <w:rsid w:val="00E05158"/>
    <w:rsid w:val="00E07F68"/>
    <w:rsid w:val="00E13BFC"/>
    <w:rsid w:val="00E4405A"/>
    <w:rsid w:val="00E461CF"/>
    <w:rsid w:val="00E65E8F"/>
    <w:rsid w:val="00E7674C"/>
    <w:rsid w:val="00EB6D13"/>
    <w:rsid w:val="00F50900"/>
    <w:rsid w:val="00FB3E0C"/>
    <w:rsid w:val="00FC2FB5"/>
    <w:rsid w:val="00FE5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5DC380"/>
  <w15:docId w15:val="{5FD1331F-FA44-4E42-9F07-C8A3077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CB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0836"/>
    <w:rPr>
      <w:sz w:val="18"/>
      <w:szCs w:val="18"/>
    </w:rPr>
  </w:style>
  <w:style w:type="paragraph" w:styleId="ac">
    <w:name w:val="annotation text"/>
    <w:basedOn w:val="a"/>
    <w:link w:val="ad"/>
    <w:uiPriority w:val="99"/>
    <w:unhideWhenUsed/>
    <w:rsid w:val="008A0836"/>
    <w:pPr>
      <w:widowControl w:val="0"/>
    </w:pPr>
    <w:rPr>
      <w:rFonts w:asciiTheme="minorHAnsi" w:hAnsiTheme="minorHAnsi" w:cstheme="minorBidi"/>
      <w:kern w:val="2"/>
      <w:sz w:val="21"/>
      <w:szCs w:val="22"/>
    </w:rPr>
  </w:style>
  <w:style w:type="character" w:customStyle="1" w:styleId="ad">
    <w:name w:val="コメント文字列 (文字)"/>
    <w:basedOn w:val="a0"/>
    <w:link w:val="ac"/>
    <w:uiPriority w:val="99"/>
    <w:rsid w:val="008A0836"/>
  </w:style>
  <w:style w:type="paragraph" w:styleId="ae">
    <w:name w:val="annotation subject"/>
    <w:basedOn w:val="ac"/>
    <w:next w:val="ac"/>
    <w:link w:val="af"/>
    <w:uiPriority w:val="99"/>
    <w:semiHidden/>
    <w:unhideWhenUsed/>
    <w:rsid w:val="008A0836"/>
    <w:rPr>
      <w:b/>
      <w:bCs/>
    </w:rPr>
  </w:style>
  <w:style w:type="character" w:customStyle="1" w:styleId="af">
    <w:name w:val="コメント内容 (文字)"/>
    <w:basedOn w:val="ad"/>
    <w:link w:val="ae"/>
    <w:uiPriority w:val="99"/>
    <w:semiHidden/>
    <w:rsid w:val="008A0836"/>
    <w:rPr>
      <w:b/>
      <w:bCs/>
    </w:rPr>
  </w:style>
  <w:style w:type="paragraph" w:styleId="Web">
    <w:name w:val="Normal (Web)"/>
    <w:basedOn w:val="a"/>
    <w:uiPriority w:val="99"/>
    <w:unhideWhenUsed/>
    <w:rsid w:val="00BC7771"/>
    <w:pPr>
      <w:spacing w:before="100" w:beforeAutospacing="1" w:after="100" w:afterAutospacing="1"/>
    </w:pPr>
  </w:style>
  <w:style w:type="paragraph" w:styleId="af0">
    <w:name w:val="List Paragraph"/>
    <w:basedOn w:val="a"/>
    <w:uiPriority w:val="34"/>
    <w:qFormat/>
    <w:rsid w:val="00456E1D"/>
    <w:pPr>
      <w:widowControl w:val="0"/>
      <w:ind w:left="720"/>
      <w:contextualSpacing/>
      <w:jc w:val="both"/>
    </w:pPr>
    <w:rPr>
      <w:rFonts w:asciiTheme="minorHAnsi" w:hAnsiTheme="minorHAnsi" w:cstheme="minorBidi"/>
      <w:kern w:val="2"/>
      <w:sz w:val="21"/>
      <w:szCs w:val="22"/>
    </w:rPr>
  </w:style>
  <w:style w:type="character" w:customStyle="1" w:styleId="apple-tab-span">
    <w:name w:val="apple-tab-span"/>
    <w:basedOn w:val="a0"/>
    <w:rsid w:val="00906FCF"/>
  </w:style>
  <w:style w:type="character" w:styleId="af1">
    <w:name w:val="Hyperlink"/>
    <w:basedOn w:val="a0"/>
    <w:uiPriority w:val="99"/>
    <w:unhideWhenUsed/>
    <w:rsid w:val="00FF721B"/>
    <w:rPr>
      <w:color w:val="0563C1" w:themeColor="hyperlink"/>
      <w:u w:val="single"/>
    </w:rPr>
  </w:style>
  <w:style w:type="character" w:customStyle="1" w:styleId="UnresolvedMention1">
    <w:name w:val="Unresolved Mention1"/>
    <w:basedOn w:val="a0"/>
    <w:uiPriority w:val="99"/>
    <w:semiHidden/>
    <w:unhideWhenUsed/>
    <w:rsid w:val="00FF721B"/>
    <w:rPr>
      <w:color w:val="605E5C"/>
      <w:shd w:val="clear" w:color="auto" w:fill="E1DFDD"/>
    </w:rPr>
  </w:style>
  <w:style w:type="paragraph" w:styleId="af2">
    <w:name w:val="Revision"/>
    <w:hidden/>
    <w:uiPriority w:val="99"/>
    <w:semiHidden/>
    <w:rsid w:val="00933B38"/>
  </w:style>
  <w:style w:type="character" w:customStyle="1" w:styleId="apple-converted-space">
    <w:name w:val="apple-converted-space"/>
    <w:basedOn w:val="a0"/>
    <w:rsid w:val="00EB74FF"/>
  </w:style>
  <w:style w:type="character" w:styleId="af3">
    <w:name w:val="FollowedHyperlink"/>
    <w:basedOn w:val="a0"/>
    <w:uiPriority w:val="99"/>
    <w:semiHidden/>
    <w:unhideWhenUsed/>
    <w:rsid w:val="00C2322B"/>
    <w:rPr>
      <w:color w:val="954F72" w:themeColor="followedHyperlink"/>
      <w:u w:val="single"/>
    </w:rPr>
  </w:style>
  <w:style w:type="character" w:styleId="af4">
    <w:name w:val="page number"/>
    <w:basedOn w:val="a0"/>
    <w:uiPriority w:val="99"/>
    <w:semiHidden/>
    <w:unhideWhenUsed/>
    <w:rsid w:val="002709B8"/>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926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pPSGeUaU87hw7dQumGlzaF7VQFQ==">AMUW2mXBJ25cHWWAJe30rsmXN6csD2pO9W4pQSd5l6r61ssqPuaWq+vYP2ICFnx3ZCFl5kqf5wD8wrH5CSb32Xx1xxqdVpyZR8rdYLNPYPaRQkq7Yex/isBx14o/wV7YY/0imyg9osEsgm9bULaGhEt7hnSyaNsgQg==</go:docsCustomData>
</go:gDocsCustomXmlDataStorage>
</file>

<file path=customXml/itemProps1.xml><?xml version="1.0" encoding="utf-8"?>
<ds:datastoreItem xmlns:ds="http://schemas.openxmlformats.org/officeDocument/2006/customXml" ds:itemID="{C418686E-D41C-4833-87ED-2E71305BD32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2022-11-15T06:20:00Z</dcterms:created>
  <dcterms:modified xsi:type="dcterms:W3CDTF">2022-11-15T06:20:00Z</dcterms:modified>
</cp:coreProperties>
</file>