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19A3" w14:textId="77777777" w:rsidR="00D82FB5" w:rsidRDefault="00D82FB5" w:rsidP="00D82FB5">
      <w:pPr>
        <w:spacing w:line="0" w:lineRule="atLeast"/>
        <w:rPr>
          <w:rFonts w:ascii="Times New Roman" w:hAnsi="Times New Roman"/>
          <w:b/>
          <w:sz w:val="24"/>
        </w:rPr>
      </w:pPr>
      <w:r>
        <w:rPr>
          <w:rFonts w:ascii="Times New Roman" w:hAnsi="Times New Roman"/>
          <w:b/>
          <w:sz w:val="24"/>
        </w:rPr>
        <w:t>About Gallery VOICE</w:t>
      </w:r>
    </w:p>
    <w:p w14:paraId="75276EB5" w14:textId="77777777" w:rsidR="00D82FB5" w:rsidRDefault="00D82FB5" w:rsidP="00D82FB5">
      <w:pPr>
        <w:spacing w:line="0" w:lineRule="atLeast"/>
        <w:jc w:val="left"/>
        <w:rPr>
          <w:rFonts w:ascii="Times New Roman" w:hAnsi="Times New Roman"/>
          <w:sz w:val="24"/>
        </w:rPr>
      </w:pPr>
      <w:r>
        <w:rPr>
          <w:rFonts w:ascii="Times New Roman" w:hAnsi="Times New Roman"/>
          <w:sz w:val="24"/>
        </w:rPr>
        <w:t>Gallery VOI</w:t>
      </w:r>
      <w:r>
        <w:rPr>
          <w:rFonts w:ascii="Times New Roman" w:hAnsi="Times New Roman"/>
          <w:sz w:val="24"/>
          <w:lang w:val="ru-RU"/>
        </w:rPr>
        <w:t>С</w:t>
      </w:r>
      <w:r>
        <w:rPr>
          <w:rFonts w:ascii="Times New Roman" w:hAnsi="Times New Roman"/>
          <w:sz w:val="24"/>
        </w:rPr>
        <w:t xml:space="preserve">E is a free ceramics gallery that brings creators and their fans into closer contact. </w:t>
      </w:r>
      <w:r>
        <w:rPr>
          <w:rFonts w:ascii="Times New Roman" w:hAnsi="Times New Roman" w:cs="Times New Roman"/>
          <w:sz w:val="24"/>
          <w:szCs w:val="24"/>
        </w:rPr>
        <w:t>Our</w:t>
      </w:r>
      <w:r>
        <w:rPr>
          <w:rFonts w:ascii="Times New Roman" w:hAnsi="Times New Roman"/>
          <w:sz w:val="24"/>
        </w:rPr>
        <w:t xml:space="preserve"> permanent displays and special exhibitions reflect the current state of Mino ware (</w:t>
      </w:r>
      <w:r>
        <w:rPr>
          <w:rFonts w:ascii="Times New Roman" w:hAnsi="Times New Roman"/>
          <w:i/>
          <w:sz w:val="24"/>
        </w:rPr>
        <w:t>Mino-yaki</w:t>
      </w:r>
      <w:r>
        <w:rPr>
          <w:rFonts w:ascii="Times New Roman" w:hAnsi="Times New Roman"/>
          <w:sz w:val="24"/>
        </w:rPr>
        <w:t xml:space="preserve">), a local </w:t>
      </w:r>
      <w:r>
        <w:rPr>
          <w:rFonts w:ascii="Times New Roman" w:hAnsi="Times New Roman" w:cs="Times New Roman"/>
          <w:sz w:val="24"/>
          <w:szCs w:val="24"/>
        </w:rPr>
        <w:t>ceramics</w:t>
      </w:r>
      <w:r>
        <w:rPr>
          <w:rFonts w:ascii="Times New Roman" w:hAnsi="Times New Roman"/>
          <w:sz w:val="24"/>
        </w:rPr>
        <w:t xml:space="preserve"> culture that has continued unbroken for 1,300 years. </w:t>
      </w:r>
      <w:r>
        <w:rPr>
          <w:rFonts w:ascii="Times New Roman" w:hAnsi="Times New Roman" w:cs="Times New Roman"/>
          <w:sz w:val="24"/>
          <w:szCs w:val="24"/>
        </w:rPr>
        <w:t>The</w:t>
      </w:r>
      <w:r>
        <w:rPr>
          <w:rFonts w:ascii="Times New Roman" w:hAnsi="Times New Roman"/>
          <w:sz w:val="24"/>
        </w:rPr>
        <w:t xml:space="preserve"> gallery is a place for contemporary artists of varying styles to display their work and share their individual visions with the public and the wider artistic community. We seek to lift up diverse voices by creating dialogues between artists, collectors, researchers, ceramics fans, and fans-to-be.</w:t>
      </w:r>
    </w:p>
    <w:p w14:paraId="04CF168F" w14:textId="77777777" w:rsidR="00D82FB5" w:rsidRDefault="00D82FB5" w:rsidP="00D82FB5">
      <w:pPr>
        <w:spacing w:line="0" w:lineRule="atLeast"/>
        <w:ind w:firstLine="284"/>
        <w:jc w:val="left"/>
        <w:rPr>
          <w:rFonts w:ascii="Times New Roman" w:hAnsi="Times New Roman"/>
          <w:sz w:val="24"/>
        </w:rPr>
      </w:pPr>
      <w:r>
        <w:rPr>
          <w:rFonts w:ascii="Times New Roman" w:hAnsi="Times New Roman"/>
          <w:sz w:val="24"/>
        </w:rPr>
        <w:t xml:space="preserve">In addition to exhibitions, Gallery VOICE hosts lectures, symposia, and other events. </w:t>
      </w:r>
      <w:r>
        <w:rPr>
          <w:rFonts w:ascii="Times New Roman" w:hAnsi="Times New Roman" w:cs="Times New Roman"/>
          <w:sz w:val="24"/>
          <w:szCs w:val="24"/>
        </w:rPr>
        <w:t>The gallery holds</w:t>
      </w:r>
      <w:r>
        <w:rPr>
          <w:rFonts w:ascii="Times New Roman" w:hAnsi="Times New Roman"/>
          <w:sz w:val="24"/>
        </w:rPr>
        <w:t xml:space="preserve"> workshops on pottery-making and pottery decoration for adults and children as a fun way to foster an appreciation for the craft. All our gallery staff are working </w:t>
      </w:r>
      <w:r>
        <w:rPr>
          <w:rFonts w:ascii="Times New Roman" w:hAnsi="Times New Roman" w:cs="Times New Roman"/>
          <w:sz w:val="24"/>
          <w:szCs w:val="24"/>
        </w:rPr>
        <w:t>artists</w:t>
      </w:r>
      <w:r>
        <w:rPr>
          <w:rFonts w:ascii="Times New Roman" w:hAnsi="Times New Roman"/>
          <w:sz w:val="24"/>
        </w:rPr>
        <w:t xml:space="preserve"> who are passionate about ceramic art.</w:t>
      </w:r>
    </w:p>
    <w:p w14:paraId="17A128B8" w14:textId="77777777" w:rsidR="00D82FB5" w:rsidRDefault="00D82FB5" w:rsidP="00D82FB5">
      <w:pPr>
        <w:spacing w:line="0" w:lineRule="atLeast"/>
        <w:ind w:firstLine="284"/>
        <w:jc w:val="left"/>
        <w:rPr>
          <w:rFonts w:ascii="Times New Roman" w:hAnsi="Times New Roman"/>
          <w:sz w:val="24"/>
        </w:rPr>
      </w:pPr>
      <w:r>
        <w:rPr>
          <w:rFonts w:ascii="Times New Roman" w:hAnsi="Times New Roman"/>
          <w:sz w:val="24"/>
        </w:rPr>
        <w:t xml:space="preserve">Through </w:t>
      </w:r>
      <w:r>
        <w:rPr>
          <w:rFonts w:ascii="Times New Roman" w:hAnsi="Times New Roman" w:cs="Times New Roman"/>
          <w:sz w:val="24"/>
          <w:szCs w:val="24"/>
        </w:rPr>
        <w:t>these</w:t>
      </w:r>
      <w:r>
        <w:rPr>
          <w:rFonts w:ascii="Times New Roman" w:hAnsi="Times New Roman"/>
          <w:sz w:val="24"/>
        </w:rPr>
        <w:t xml:space="preserve"> activities, Gallery VOICE aims to </w:t>
      </w:r>
      <w:r>
        <w:rPr>
          <w:rFonts w:ascii="Times New Roman" w:hAnsi="Times New Roman" w:cs="Times New Roman"/>
          <w:sz w:val="24"/>
          <w:szCs w:val="24"/>
        </w:rPr>
        <w:t>create</w:t>
      </w:r>
      <w:r>
        <w:rPr>
          <w:rFonts w:ascii="Times New Roman" w:hAnsi="Times New Roman"/>
          <w:sz w:val="24"/>
        </w:rPr>
        <w:t xml:space="preserve"> a </w:t>
      </w:r>
      <w:r>
        <w:rPr>
          <w:rFonts w:ascii="Times New Roman" w:hAnsi="Times New Roman" w:cs="Times New Roman"/>
          <w:sz w:val="24"/>
          <w:szCs w:val="24"/>
        </w:rPr>
        <w:t>space for</w:t>
      </w:r>
      <w:r>
        <w:rPr>
          <w:rFonts w:ascii="Times New Roman" w:hAnsi="Times New Roman"/>
          <w:sz w:val="24"/>
        </w:rPr>
        <w:t xml:space="preserve"> the </w:t>
      </w:r>
      <w:r>
        <w:rPr>
          <w:rFonts w:ascii="Times New Roman" w:hAnsi="Times New Roman" w:cs="Times New Roman"/>
          <w:sz w:val="24"/>
          <w:szCs w:val="24"/>
        </w:rPr>
        <w:t>current, living form of Mino ware</w:t>
      </w:r>
      <w:r>
        <w:rPr>
          <w:rFonts w:ascii="Times New Roman" w:hAnsi="Times New Roman"/>
          <w:sz w:val="24"/>
        </w:rPr>
        <w:t xml:space="preserve"> and</w:t>
      </w:r>
      <w:r>
        <w:rPr>
          <w:rFonts w:ascii="Times New Roman" w:hAnsi="Times New Roman" w:cs="Times New Roman"/>
          <w:sz w:val="24"/>
          <w:szCs w:val="24"/>
        </w:rPr>
        <w:t xml:space="preserve"> to</w:t>
      </w:r>
      <w:r>
        <w:rPr>
          <w:rFonts w:ascii="Times New Roman" w:hAnsi="Times New Roman"/>
          <w:sz w:val="24"/>
        </w:rPr>
        <w:t xml:space="preserve"> foster an understanding of ceramics that will sustain the artform into the future.</w:t>
      </w:r>
    </w:p>
    <w:p w14:paraId="45AFEA26" w14:textId="769AECAD" w:rsidR="008D2586" w:rsidRPr="00D82FB5" w:rsidRDefault="008D2586" w:rsidP="00D82FB5"/>
    <w:sectPr w:rsidR="008D2586" w:rsidRPr="00D82F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82FB5"/>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863121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2022-11-15T06:58:00Z</dcterms:created>
  <dcterms:modified xsi:type="dcterms:W3CDTF">2022-11-15T06:58:00Z</dcterms:modified>
</cp:coreProperties>
</file>