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F192" w14:textId="77777777" w:rsidR="004C6B12" w:rsidRDefault="004C6B12" w:rsidP="004C6B12">
      <w:pPr>
        <w:spacing w:line="0" w:lineRule="atLeast"/>
        <w:jc w:val="left"/>
        <w:rPr>
          <w:rFonts w:ascii="Times New Roman" w:hAnsi="Times New Roman"/>
          <w:b/>
          <w:sz w:val="24"/>
        </w:rPr>
      </w:pPr>
      <w:r>
        <w:rPr>
          <w:rFonts w:ascii="Times New Roman" w:hAnsi="Times New Roman"/>
          <w:b/>
          <w:sz w:val="24"/>
        </w:rPr>
        <w:t>History of Kobeigama</w:t>
      </w:r>
    </w:p>
    <w:p w14:paraId="73CC2FD3" w14:textId="77777777" w:rsidR="004C6B12" w:rsidRDefault="004C6B12" w:rsidP="004C6B12">
      <w:pPr>
        <w:spacing w:line="0" w:lineRule="atLeast"/>
        <w:jc w:val="left"/>
        <w:rPr>
          <w:rFonts w:ascii="Times New Roman" w:hAnsi="Times New Roman"/>
          <w:sz w:val="24"/>
        </w:rPr>
      </w:pPr>
      <w:r>
        <w:rPr>
          <w:rFonts w:ascii="Times New Roman" w:hAnsi="Times New Roman"/>
          <w:sz w:val="24"/>
        </w:rPr>
        <w:t>Kobeigama was founded in 1804 by Kōbei Katō I (</w:t>
      </w:r>
      <w:r>
        <w:rPr>
          <w:rFonts w:ascii="Times New Roman" w:hAnsi="Times New Roman" w:cs="Times New Roman"/>
          <w:sz w:val="24"/>
          <w:szCs w:val="24"/>
        </w:rPr>
        <w:t>1755–1815</w:t>
      </w:r>
      <w:r>
        <w:rPr>
          <w:rFonts w:ascii="Times New Roman" w:hAnsi="Times New Roman"/>
          <w:sz w:val="24"/>
        </w:rPr>
        <w:t>), who established the kiln by supplying tableware to Edo Castle</w:t>
      </w:r>
      <w:r>
        <w:rPr>
          <w:rFonts w:ascii="Times New Roman" w:hAnsi="Times New Roman" w:cs="Times New Roman"/>
          <w:sz w:val="24"/>
          <w:szCs w:val="24"/>
        </w:rPr>
        <w:t>.</w:t>
      </w:r>
      <w:r>
        <w:rPr>
          <w:rFonts w:ascii="Times New Roman" w:hAnsi="Times New Roman"/>
          <w:sz w:val="24"/>
        </w:rPr>
        <w:t xml:space="preserve"> Since then, Kobeigama’s subsequent generations of ceramics masters have </w:t>
      </w:r>
      <w:r>
        <w:rPr>
          <w:rFonts w:ascii="Times New Roman" w:hAnsi="Times New Roman" w:cs="Times New Roman"/>
          <w:sz w:val="24"/>
          <w:szCs w:val="24"/>
        </w:rPr>
        <w:t>greatly</w:t>
      </w:r>
      <w:r>
        <w:rPr>
          <w:rFonts w:ascii="Times New Roman" w:hAnsi="Times New Roman"/>
          <w:sz w:val="24"/>
        </w:rPr>
        <w:t xml:space="preserve"> influenced the development of Mino ware through the introduction of new styles and techniques. In recognition of this continuing legacy, the name Kōbei Katō has been adopted by many subsequent heads of the family.</w:t>
      </w:r>
    </w:p>
    <w:p w14:paraId="7B539DEC" w14:textId="77777777" w:rsidR="004C6B12" w:rsidRDefault="004C6B12" w:rsidP="004C6B12">
      <w:pPr>
        <w:spacing w:line="0" w:lineRule="atLeast"/>
        <w:ind w:firstLine="284"/>
        <w:jc w:val="left"/>
        <w:rPr>
          <w:rFonts w:ascii="Times New Roman" w:hAnsi="Times New Roman"/>
          <w:sz w:val="24"/>
        </w:rPr>
      </w:pPr>
      <w:r>
        <w:rPr>
          <w:rFonts w:ascii="Times New Roman" w:hAnsi="Times New Roman"/>
          <w:sz w:val="24"/>
        </w:rPr>
        <w:t xml:space="preserve">Under the first three generations of leadership after Kōbei Katō I, Kobeigama mainly produced </w:t>
      </w:r>
      <w:r>
        <w:rPr>
          <w:rFonts w:ascii="Times New Roman" w:hAnsi="Times New Roman"/>
          <w:i/>
          <w:sz w:val="24"/>
        </w:rPr>
        <w:t>sometsuke</w:t>
      </w:r>
      <w:r>
        <w:rPr>
          <w:rFonts w:ascii="Times New Roman" w:hAnsi="Times New Roman"/>
          <w:sz w:val="24"/>
        </w:rPr>
        <w:t xml:space="preserve">, a Chinese-influenced style of indigo blue ornamentation on white porcelain. Kōbei Katō V (1893–1982) expanded production into other Chinese styles, including celadon and </w:t>
      </w:r>
      <w:r>
        <w:rPr>
          <w:rFonts w:ascii="Times New Roman" w:hAnsi="Times New Roman"/>
          <w:i/>
          <w:sz w:val="24"/>
        </w:rPr>
        <w:t>kinrande</w:t>
      </w:r>
      <w:r>
        <w:rPr>
          <w:rFonts w:ascii="Times New Roman" w:hAnsi="Times New Roman"/>
          <w:sz w:val="24"/>
        </w:rPr>
        <w:t xml:space="preserve"> (gold</w:t>
      </w:r>
      <w:r>
        <w:rPr>
          <w:rFonts w:ascii="Times New Roman" w:hAnsi="Times New Roman" w:cs="Times New Roman"/>
          <w:sz w:val="24"/>
          <w:szCs w:val="24"/>
        </w:rPr>
        <w:t>-</w:t>
      </w:r>
      <w:r>
        <w:rPr>
          <w:rFonts w:ascii="Times New Roman" w:hAnsi="Times New Roman"/>
          <w:sz w:val="24"/>
        </w:rPr>
        <w:t>leaf overglaze). This departure from previous generations laid the foundation for Kobeigama’s culture of innovation. Kōbei Katō V also spent 23 years as the director of the Gifu Prefectural Pottery Research Institute, where his work developing new techniques and training young artists established him as “the father of modern Mino ware.”</w:t>
      </w:r>
    </w:p>
    <w:p w14:paraId="51DE52B5" w14:textId="77777777" w:rsidR="004C6B12" w:rsidRDefault="004C6B12" w:rsidP="004C6B12">
      <w:pPr>
        <w:spacing w:line="0" w:lineRule="atLeast"/>
        <w:ind w:firstLine="284"/>
        <w:jc w:val="left"/>
        <w:rPr>
          <w:rFonts w:ascii="Times New Roman" w:hAnsi="Times New Roman"/>
          <w:sz w:val="24"/>
        </w:rPr>
      </w:pPr>
      <w:r>
        <w:rPr>
          <w:rFonts w:ascii="Times New Roman" w:hAnsi="Times New Roman"/>
          <w:sz w:val="24"/>
        </w:rPr>
        <w:t xml:space="preserve">Takuo Katō (1917–2005), the sixth-generation family head, rediscovered </w:t>
      </w:r>
      <w:r>
        <w:rPr>
          <w:rFonts w:ascii="Times New Roman" w:hAnsi="Times New Roman" w:cs="Times New Roman"/>
          <w:i/>
          <w:iCs/>
          <w:sz w:val="24"/>
          <w:szCs w:val="24"/>
        </w:rPr>
        <w:t>sansai</w:t>
      </w:r>
      <w:r>
        <w:rPr>
          <w:rFonts w:ascii="Times New Roman" w:hAnsi="Times New Roman"/>
          <w:sz w:val="24"/>
        </w:rPr>
        <w:t xml:space="preserve">, or “three-color,” glazing techniques. This earned him the designation of Living National Treasure in 1995. Takuo Katō also had a deep interest in Persian ceramics. Through extensive research, he was able to </w:t>
      </w:r>
      <w:r>
        <w:rPr>
          <w:rFonts w:ascii="Times New Roman" w:hAnsi="Times New Roman" w:cs="Times New Roman"/>
          <w:sz w:val="24"/>
          <w:szCs w:val="24"/>
        </w:rPr>
        <w:t>re-create</w:t>
      </w:r>
      <w:r>
        <w:rPr>
          <w:rFonts w:ascii="Times New Roman" w:hAnsi="Times New Roman"/>
          <w:sz w:val="24"/>
        </w:rPr>
        <w:t xml:space="preserve"> low-temperature glazes, such as those </w:t>
      </w:r>
      <w:r>
        <w:rPr>
          <w:rFonts w:ascii="Times New Roman" w:hAnsi="Times New Roman" w:cs="Times New Roman"/>
          <w:sz w:val="24"/>
          <w:szCs w:val="24"/>
        </w:rPr>
        <w:t>used for</w:t>
      </w:r>
      <w:r>
        <w:rPr>
          <w:rFonts w:ascii="Times New Roman" w:hAnsi="Times New Roman"/>
          <w:sz w:val="24"/>
        </w:rPr>
        <w:t xml:space="preserve"> lusterware and Persian blue</w:t>
      </w:r>
      <w:r>
        <w:rPr>
          <w:rFonts w:ascii="Times New Roman" w:hAnsi="Times New Roman" w:cs="Times New Roman"/>
          <w:sz w:val="24"/>
          <w:szCs w:val="24"/>
        </w:rPr>
        <w:t>. His son,</w:t>
      </w:r>
      <w:r>
        <w:rPr>
          <w:rFonts w:ascii="Times New Roman" w:hAnsi="Times New Roman"/>
          <w:sz w:val="24"/>
        </w:rPr>
        <w:t xml:space="preserve"> Kōbei Katō VII (1945</w:t>
      </w:r>
      <w:r>
        <w:rPr>
          <w:rFonts w:ascii="Times New Roman" w:hAnsi="Times New Roman" w:cs="Times New Roman"/>
          <w:sz w:val="24"/>
          <w:szCs w:val="24"/>
        </w:rPr>
        <w:t>–),</w:t>
      </w:r>
      <w:r>
        <w:rPr>
          <w:rFonts w:ascii="Times New Roman" w:hAnsi="Times New Roman"/>
          <w:sz w:val="24"/>
        </w:rPr>
        <w:t xml:space="preserve"> also focused on lusterware, applying his father’s glazing technique to distinctly modern forms.</w:t>
      </w:r>
    </w:p>
    <w:p w14:paraId="5917B9DA" w14:textId="77777777" w:rsidR="004C6B12" w:rsidRDefault="004C6B12" w:rsidP="004C6B12">
      <w:pPr>
        <w:spacing w:line="0" w:lineRule="atLeast"/>
        <w:ind w:firstLine="284"/>
        <w:jc w:val="left"/>
        <w:rPr>
          <w:rFonts w:ascii="Times New Roman" w:hAnsi="Times New Roman"/>
          <w:sz w:val="24"/>
        </w:rPr>
      </w:pPr>
      <w:r>
        <w:rPr>
          <w:rFonts w:ascii="Times New Roman" w:hAnsi="Times New Roman"/>
          <w:sz w:val="24"/>
        </w:rPr>
        <w:t xml:space="preserve">The current, eighth-generation head of Kobeigama, Ryōtarō Katō (1974–), has brought the kiln’s development full circle by focusing on late sixteenth-century Mino </w:t>
      </w:r>
      <w:r>
        <w:rPr>
          <w:rFonts w:ascii="Times New Roman" w:hAnsi="Times New Roman" w:cs="Times New Roman"/>
          <w:sz w:val="24"/>
          <w:szCs w:val="24"/>
        </w:rPr>
        <w:t>ware</w:t>
      </w:r>
      <w:r>
        <w:rPr>
          <w:rFonts w:ascii="Times New Roman" w:hAnsi="Times New Roman"/>
          <w:sz w:val="24"/>
        </w:rPr>
        <w:t xml:space="preserve">, such as </w:t>
      </w:r>
      <w:r>
        <w:rPr>
          <w:rFonts w:ascii="Times New Roman" w:hAnsi="Times New Roman" w:cs="Times New Roman"/>
          <w:sz w:val="24"/>
          <w:szCs w:val="24"/>
        </w:rPr>
        <w:t>Shino, Oribe</w:t>
      </w:r>
      <w:r>
        <w:rPr>
          <w:rFonts w:ascii="Times New Roman" w:hAnsi="Times New Roman"/>
          <w:sz w:val="24"/>
        </w:rPr>
        <w:t xml:space="preserve">, and </w:t>
      </w:r>
      <w:r>
        <w:rPr>
          <w:rFonts w:ascii="Times New Roman" w:hAnsi="Times New Roman" w:cs="Times New Roman"/>
          <w:sz w:val="24"/>
          <w:szCs w:val="24"/>
        </w:rPr>
        <w:t>Seto</w:t>
      </w:r>
      <w:r>
        <w:rPr>
          <w:rFonts w:ascii="Times New Roman" w:hAnsi="Times New Roman"/>
          <w:sz w:val="24"/>
        </w:rPr>
        <w:t>-guro.</w:t>
      </w:r>
    </w:p>
    <w:p w14:paraId="45AFEA26" w14:textId="769AECAD" w:rsidR="008D2586" w:rsidRPr="004C6B12" w:rsidRDefault="008D2586" w:rsidP="004C6B12"/>
    <w:sectPr w:rsidR="008D2586" w:rsidRPr="004C6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C6B12"/>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89853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