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B7D046" w14:textId="1D139142" w:rsidR="00B33960" w:rsidRDefault="00B33960" w:rsidP="00B33960">
      <w:pPr>
        <w:rPr>
          <w:b/>
          <w:bCs/>
          <w:color w:val="000000"/>
        </w:rPr>
      </w:pPr>
      <w:bookmarkStart w:id="0" w:name="_GoBack"/>
      <w:bookmarkEnd w:id="0"/>
      <w:r>
        <w:rPr>
          <w:b/>
          <w:bCs/>
          <w:color w:val="000000"/>
        </w:rPr>
        <w:t>The Nature of the Shimanto River</w:t>
      </w:r>
    </w:p>
    <w:p w14:paraId="40BE02D8" w14:textId="77777777" w:rsidR="00B33960" w:rsidRDefault="00B33960" w:rsidP="00B33960">
      <w:pPr>
        <w:spacing w:line="276" w:lineRule="auto"/>
        <w:rPr>
          <w:rFonts w:ascii="Meiryo UI" w:eastAsia="Meiryo UI" w:hAnsi="Meiryo UI" w:cs="Meiryo UI"/>
          <w:b/>
          <w:bCs/>
          <w:color w:val="000000"/>
          <w:sz w:val="22"/>
          <w:szCs w:val="22"/>
        </w:rPr>
      </w:pPr>
    </w:p>
    <w:p w14:paraId="547FE425" w14:textId="77777777" w:rsidR="00B33960" w:rsidRDefault="00B33960" w:rsidP="00B33960">
      <w:pPr>
        <w:spacing w:line="276" w:lineRule="auto"/>
        <w:rPr>
          <w:rFonts w:ascii="Times" w:hAnsi="Times"/>
          <w:color w:val="000000" w:themeColor="text1"/>
        </w:rPr>
      </w:pPr>
      <w:r>
        <w:rPr>
          <w:rFonts w:ascii="Times" w:hAnsi="Times"/>
          <w:color w:val="222222"/>
          <w:shd w:val="clear" w:color="auto" w:fill="FFFFFF"/>
        </w:rPr>
        <w:t>The pristine</w:t>
      </w:r>
      <w:r>
        <w:rPr>
          <w:rFonts w:ascii="Times" w:hAnsi="Times"/>
          <w:color w:val="000000" w:themeColor="text1"/>
          <w:shd w:val="clear" w:color="auto" w:fill="FFFFFF"/>
        </w:rPr>
        <w:t xml:space="preserve"> water of the Shimanto River supports a diverse ecosystem, from algae and plankton to fish and birds.</w:t>
      </w:r>
      <w:r>
        <w:rPr>
          <w:rFonts w:ascii="Times" w:hAnsi="Times"/>
          <w:color w:val="000000" w:themeColor="text1"/>
        </w:rPr>
        <w:t xml:space="preserve"> </w:t>
      </w:r>
      <w:r>
        <w:rPr>
          <w:rFonts w:ascii="Times" w:hAnsi="Times"/>
          <w:color w:val="000000" w:themeColor="text1"/>
          <w:shd w:val="clear" w:color="auto" w:fill="FFFFFF"/>
        </w:rPr>
        <w:t>As the river meanders for 196 kilometers from its source on Mt. Irazu (1336 m) to the Pacific Ocean, it passes through the densely forested mountains and fertile floodplains of western Kochi Prefecture. The river has few dams and embankments, and the area it flows through is largely undeveloped. Small villages</w:t>
      </w:r>
      <w:r>
        <w:rPr>
          <w:color w:val="000000" w:themeColor="text1"/>
          <w:shd w:val="clear" w:color="auto" w:fill="FFFFFF"/>
        </w:rPr>
        <w:t xml:space="preserve"> along the river are connected by simple, submergible bridges designed to weather annual floods. These communities have learned to live in harmony with the river that supports their way of life. </w:t>
      </w:r>
    </w:p>
    <w:p w14:paraId="49604AD0" w14:textId="77777777" w:rsidR="00B33960" w:rsidRDefault="00B33960" w:rsidP="00B33960">
      <w:pPr>
        <w:spacing w:line="276" w:lineRule="auto"/>
        <w:rPr>
          <w:color w:val="000000" w:themeColor="text1"/>
        </w:rPr>
      </w:pPr>
    </w:p>
    <w:p w14:paraId="0E22F292" w14:textId="77777777" w:rsidR="00B33960" w:rsidRDefault="00B33960" w:rsidP="00B33960">
      <w:pPr>
        <w:spacing w:line="276" w:lineRule="auto"/>
      </w:pPr>
      <w:r>
        <w:rPr>
          <w:i/>
          <w:iCs/>
          <w:color w:val="222222"/>
          <w:shd w:val="clear" w:color="auto" w:fill="FFFFFF"/>
        </w:rPr>
        <w:t>Supporting aquatic life</w:t>
      </w:r>
    </w:p>
    <w:p w14:paraId="6DC078D1" w14:textId="77777777" w:rsidR="00B33960" w:rsidRDefault="00B33960" w:rsidP="00B33960">
      <w:pPr>
        <w:spacing w:line="276" w:lineRule="auto"/>
      </w:pPr>
      <w:r>
        <w:rPr>
          <w:i/>
          <w:iCs/>
          <w:color w:val="222222"/>
          <w:shd w:val="clear" w:color="auto" w:fill="FFFFFF"/>
        </w:rPr>
        <w:t>Ayu</w:t>
      </w:r>
      <w:r>
        <w:rPr>
          <w:color w:val="222222"/>
          <w:shd w:val="clear" w:color="auto" w:fill="FFFFFF"/>
        </w:rPr>
        <w:t xml:space="preserve"> (sweetfish), red-spotted masu trout, eel, goby,</w:t>
      </w:r>
      <w:r>
        <w:rPr>
          <w:color w:val="000000"/>
        </w:rPr>
        <w:t xml:space="preserve"> </w:t>
      </w:r>
      <w:r>
        <w:rPr>
          <w:i/>
          <w:iCs/>
          <w:color w:val="000000"/>
        </w:rPr>
        <w:t xml:space="preserve">tenaga-ebi </w:t>
      </w:r>
      <w:r>
        <w:rPr>
          <w:color w:val="000000"/>
        </w:rPr>
        <w:t xml:space="preserve">(long-armed river shrimp), </w:t>
      </w:r>
      <w:r>
        <w:rPr>
          <w:color w:val="222222"/>
          <w:shd w:val="clear" w:color="auto" w:fill="FFFFFF"/>
        </w:rPr>
        <w:t xml:space="preserve">and Japanese mitten crab thrive in the middle and lower reaches of the river. </w:t>
      </w:r>
      <w:r>
        <w:rPr>
          <w:color w:val="000000"/>
        </w:rPr>
        <w:t>Sustainable fishing practices including limited fishing seasons are used to prevent overfishing in this area.</w:t>
      </w:r>
    </w:p>
    <w:p w14:paraId="0BE7E975" w14:textId="77777777" w:rsidR="00B33960" w:rsidRDefault="00B33960" w:rsidP="00B33960">
      <w:pPr>
        <w:spacing w:line="276" w:lineRule="auto"/>
      </w:pPr>
    </w:p>
    <w:p w14:paraId="5AF3E6F9" w14:textId="77777777" w:rsidR="00B33960" w:rsidRDefault="00B33960" w:rsidP="00B33960">
      <w:pPr>
        <w:spacing w:line="276" w:lineRule="auto"/>
      </w:pPr>
      <w:r>
        <w:rPr>
          <w:color w:val="222222"/>
          <w:shd w:val="clear" w:color="auto" w:fill="FFFFFF"/>
        </w:rPr>
        <w:t xml:space="preserve">The river reaches the Pacific Ocean near the town of Nakamura. Here, upwards of 200 species of fish thrive in the brackish </w:t>
      </w:r>
      <w:r>
        <w:rPr>
          <w:color w:val="000000"/>
          <w:shd w:val="clear" w:color="auto" w:fill="FFFFFF"/>
        </w:rPr>
        <w:t xml:space="preserve">waters of the Shimanto River estuary, </w:t>
      </w:r>
      <w:r>
        <w:rPr>
          <w:color w:val="000000"/>
        </w:rPr>
        <w:t xml:space="preserve">including the rare </w:t>
      </w:r>
      <w:r>
        <w:rPr>
          <w:i/>
          <w:iCs/>
          <w:color w:val="000000"/>
        </w:rPr>
        <w:t>akame</w:t>
      </w:r>
      <w:r>
        <w:rPr>
          <w:color w:val="000000"/>
        </w:rPr>
        <w:t xml:space="preserve"> (Japanese lates), which is similar to a barramundi.</w:t>
      </w:r>
      <w:r>
        <w:rPr>
          <w:color w:val="000000"/>
          <w:shd w:val="clear" w:color="auto" w:fill="FFFFFF"/>
        </w:rPr>
        <w:t xml:space="preserve"> </w:t>
      </w:r>
      <w:r>
        <w:rPr>
          <w:i/>
          <w:iCs/>
          <w:color w:val="000000"/>
          <w:shd w:val="clear" w:color="auto" w:fill="FFFFFF"/>
        </w:rPr>
        <w:t>Aosa nori</w:t>
      </w:r>
      <w:r>
        <w:rPr>
          <w:color w:val="000000"/>
          <w:shd w:val="clear" w:color="auto" w:fill="FFFFFF"/>
        </w:rPr>
        <w:t xml:space="preserve"> (green laver) seaweed grows in the briny water and is harvested by hand and dried on frames next to the river in winter. It is prized for its soft, chewy texture and high mineral content and sheets of it are often deep-fried as tempura. </w:t>
      </w:r>
    </w:p>
    <w:p w14:paraId="59F0C482" w14:textId="77777777" w:rsidR="00B33960" w:rsidRDefault="00B33960" w:rsidP="00B33960">
      <w:pPr>
        <w:spacing w:line="276" w:lineRule="auto"/>
      </w:pPr>
    </w:p>
    <w:p w14:paraId="04AF9834" w14:textId="77777777" w:rsidR="00B33960" w:rsidRDefault="00B33960" w:rsidP="00B33960">
      <w:pPr>
        <w:spacing w:line="276" w:lineRule="auto"/>
      </w:pPr>
      <w:r>
        <w:rPr>
          <w:i/>
          <w:iCs/>
          <w:color w:val="000000"/>
          <w:shd w:val="clear" w:color="auto" w:fill="FFFFFF"/>
        </w:rPr>
        <w:t>Wildlife sanctuaries and parks</w:t>
      </w:r>
    </w:p>
    <w:p w14:paraId="5F6EC8B9" w14:textId="77777777" w:rsidR="00B33960" w:rsidRDefault="00B33960" w:rsidP="00B33960">
      <w:pPr>
        <w:spacing w:line="276" w:lineRule="auto"/>
      </w:pPr>
      <w:r>
        <w:rPr>
          <w:color w:val="000000"/>
          <w:shd w:val="clear" w:color="auto" w:fill="FFFFFF"/>
        </w:rPr>
        <w:t xml:space="preserve">Several conservation areas protect the insects and birds that live around the Shimanto River. </w:t>
      </w:r>
      <w:r>
        <w:rPr>
          <w:color w:val="000000"/>
        </w:rPr>
        <w:t xml:space="preserve">More than 60 species of dragonfly inhabit the Dragonfly Sanctuary Park in Nakamura, </w:t>
      </w:r>
      <w:r>
        <w:rPr>
          <w:color w:val="000000"/>
          <w:shd w:val="clear" w:color="auto" w:fill="FFFFFF"/>
        </w:rPr>
        <w:t>attracted by</w:t>
      </w:r>
      <w:r>
        <w:rPr>
          <w:color w:val="000000"/>
        </w:rPr>
        <w:t xml:space="preserve"> environmental factors such as water quality, humidity, and temperature. They only </w:t>
      </w:r>
      <w:r>
        <w:rPr>
          <w:color w:val="222222"/>
          <w:shd w:val="clear" w:color="auto" w:fill="FFFFFF"/>
        </w:rPr>
        <w:t xml:space="preserve">lay their eggs in clean-water environments that have healthy populations of small aquatic insects for the nymphs to feed on. </w:t>
      </w:r>
    </w:p>
    <w:p w14:paraId="38174623" w14:textId="77777777" w:rsidR="00B33960" w:rsidRDefault="00B33960" w:rsidP="00B33960">
      <w:pPr>
        <w:spacing w:line="276" w:lineRule="auto"/>
      </w:pPr>
    </w:p>
    <w:p w14:paraId="6FEA79E3" w14:textId="77777777" w:rsidR="00B33960" w:rsidRDefault="00B33960" w:rsidP="00B33960">
      <w:pPr>
        <w:spacing w:line="276" w:lineRule="auto"/>
      </w:pPr>
      <w:r>
        <w:rPr>
          <w:color w:val="000000"/>
          <w:shd w:val="clear" w:color="auto" w:fill="FFFFFF"/>
        </w:rPr>
        <w:t xml:space="preserve">The Shimanto River Wild Bird Nature Park near the mouth of the river is a habitat for grassland birds, including great reed warblers and meadow bunting. Visitors can see the birds up close from observation huts in the park. Deep in the mountainous area near the middle reaches of the river, the Yairocho Trust NGO near the village of Shimodo protects migratory colonies of colorful fairy pitta that </w:t>
      </w:r>
      <w:r>
        <w:rPr>
          <w:color w:val="000000"/>
          <w:shd w:val="clear" w:color="auto" w:fill="FFFFFF"/>
          <w:lang w:val="en-GB"/>
        </w:rPr>
        <w:t xml:space="preserve">come from Southeast Asia in May to </w:t>
      </w:r>
      <w:r>
        <w:rPr>
          <w:color w:val="000000"/>
          <w:shd w:val="clear" w:color="auto" w:fill="FFFFFF"/>
        </w:rPr>
        <w:t xml:space="preserve">breed. </w:t>
      </w:r>
      <w:r>
        <w:rPr>
          <w:color w:val="222222"/>
          <w:shd w:val="clear" w:color="auto" w:fill="FFFFFF"/>
        </w:rPr>
        <w:t xml:space="preserve">The Shimanto area is one of few places in Japan where these birds can still be seen. </w:t>
      </w:r>
    </w:p>
    <w:p w14:paraId="1152FD1E" w14:textId="77777777" w:rsidR="00B33960" w:rsidRDefault="00B33960" w:rsidP="00B33960">
      <w:pPr>
        <w:spacing w:line="276" w:lineRule="auto"/>
      </w:pPr>
    </w:p>
    <w:p w14:paraId="37C520EB" w14:textId="77777777" w:rsidR="00B33960" w:rsidRDefault="00B33960" w:rsidP="00B33960">
      <w:pPr>
        <w:spacing w:line="276" w:lineRule="auto"/>
      </w:pPr>
      <w:r>
        <w:rPr>
          <w:i/>
          <w:iCs/>
          <w:color w:val="222222"/>
          <w:shd w:val="clear" w:color="auto" w:fill="FFFFFF"/>
        </w:rPr>
        <w:t>Forests and flowers</w:t>
      </w:r>
    </w:p>
    <w:p w14:paraId="208CB9FB" w14:textId="77777777" w:rsidR="00B33960" w:rsidRDefault="00B33960" w:rsidP="00B33960">
      <w:pPr>
        <w:spacing w:line="276" w:lineRule="auto"/>
        <w:rPr>
          <w:rFonts w:ascii="Times" w:hAnsi="Times"/>
        </w:rPr>
      </w:pPr>
      <w:r>
        <w:rPr>
          <w:color w:val="222222"/>
          <w:shd w:val="clear" w:color="auto" w:fill="FFFFFF"/>
        </w:rPr>
        <w:t xml:space="preserve">The Shimanto River’s mild, humid environment is ideal for a variety of flora. Plant habitats along the river vary according to the terrain. In the middle and upper reaches of the river, rhododendrons, Japanese silver grass, oak, beech, and chestnut trees flourish. These varieties are also planted along the riverbanks to prevent erosion.  </w:t>
      </w:r>
    </w:p>
    <w:p w14:paraId="51C78728" w14:textId="77777777" w:rsidR="00B33960" w:rsidRDefault="00B33960" w:rsidP="00B33960">
      <w:pPr>
        <w:spacing w:line="276" w:lineRule="auto"/>
      </w:pPr>
    </w:p>
    <w:p w14:paraId="6E98F37A" w14:textId="77777777" w:rsidR="00B33960" w:rsidRDefault="00B33960" w:rsidP="00B33960">
      <w:pPr>
        <w:spacing w:line="276" w:lineRule="auto"/>
        <w:rPr>
          <w:shd w:val="clear" w:color="auto" w:fill="FFFFFF"/>
        </w:rPr>
      </w:pPr>
      <w:r>
        <w:rPr>
          <w:color w:val="222222"/>
          <w:shd w:val="clear" w:color="auto" w:fill="FFFFFF"/>
        </w:rPr>
        <w:lastRenderedPageBreak/>
        <w:t xml:space="preserve">On the lower reaches of the river, the Nyuta </w:t>
      </w:r>
      <w:r>
        <w:rPr>
          <w:color w:val="000000"/>
          <w:shd w:val="clear" w:color="auto" w:fill="FFFFFF"/>
        </w:rPr>
        <w:t xml:space="preserve">Willow Forest covers roughly two kilometers of land near the town of Nakamura. From late February to March, the forest floor is covered in vivid yellow canola flowers. In late spring, 23 varieties of wisteria bloom through Kosanji Citizen’s Park and the grounds of Kosanji Temple. Wisteria blossoms are a </w:t>
      </w:r>
      <w:r>
        <w:rPr>
          <w:color w:val="000000"/>
          <w:shd w:val="clear" w:color="auto" w:fill="FFFFFF"/>
          <w:lang w:val="en-GB"/>
        </w:rPr>
        <w:t>prominent</w:t>
      </w:r>
      <w:r>
        <w:rPr>
          <w:color w:val="000000"/>
          <w:shd w:val="clear" w:color="auto" w:fill="FFFFFF"/>
        </w:rPr>
        <w:t xml:space="preserve"> decorative motif in Nakamura. They featured on the crest of the Ichijo family, which contributed to the development of the town in the fifteenth century. In early May, the plant is celebrated at the spring Wisteria Festival. From late May, hydrangeas serve as a colorful backdrop for the Yasunami Water Wheels near the town center. </w:t>
      </w:r>
    </w:p>
    <w:p w14:paraId="321EF9EA" w14:textId="77777777" w:rsidR="00306F7A" w:rsidRPr="00B33960" w:rsidRDefault="00306F7A" w:rsidP="00B33960">
      <w:pPr>
        <w:rPr>
          <w:rFonts w:eastAsia="Meiryo UI"/>
        </w:rPr>
      </w:pPr>
    </w:p>
    <w:sectPr w:rsidR="00306F7A" w:rsidRPr="00B3396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9F58B0" w14:textId="77777777" w:rsidR="0097781F" w:rsidRDefault="0097781F" w:rsidP="00A4382F">
      <w:r>
        <w:separator/>
      </w:r>
    </w:p>
  </w:endnote>
  <w:endnote w:type="continuationSeparator" w:id="0">
    <w:p w14:paraId="3D226EE5" w14:textId="77777777" w:rsidR="0097781F" w:rsidRDefault="0097781F" w:rsidP="00A43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Meiryo UI">
    <w:panose1 w:val="020B0604030504040204"/>
    <w:charset w:val="80"/>
    <w:family w:val="modern"/>
    <w:pitch w:val="variable"/>
    <w:sig w:usb0="E00002FF" w:usb1="6AC7FFFF" w:usb2="08000012" w:usb3="00000000" w:csb0="0002009F" w:csb1="00000000"/>
  </w:font>
  <w:font w:name="Times">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62C3CD" w14:textId="77777777" w:rsidR="0097781F" w:rsidRDefault="0097781F" w:rsidP="00A4382F">
      <w:r>
        <w:separator/>
      </w:r>
    </w:p>
  </w:footnote>
  <w:footnote w:type="continuationSeparator" w:id="0">
    <w:p w14:paraId="345D934A" w14:textId="77777777" w:rsidR="0097781F" w:rsidRDefault="0097781F" w:rsidP="00A438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96C"/>
    <w:rsid w:val="00000901"/>
    <w:rsid w:val="0000704B"/>
    <w:rsid w:val="00010C1B"/>
    <w:rsid w:val="00010D62"/>
    <w:rsid w:val="00042D85"/>
    <w:rsid w:val="0004371D"/>
    <w:rsid w:val="00050F9B"/>
    <w:rsid w:val="00060D3C"/>
    <w:rsid w:val="00065978"/>
    <w:rsid w:val="00065FE2"/>
    <w:rsid w:val="000668D0"/>
    <w:rsid w:val="0007118E"/>
    <w:rsid w:val="000712D0"/>
    <w:rsid w:val="00071CB2"/>
    <w:rsid w:val="00077B0A"/>
    <w:rsid w:val="0008037F"/>
    <w:rsid w:val="00084C3C"/>
    <w:rsid w:val="00094BE5"/>
    <w:rsid w:val="000A1356"/>
    <w:rsid w:val="000A1444"/>
    <w:rsid w:val="000A6044"/>
    <w:rsid w:val="000B26AC"/>
    <w:rsid w:val="000B6BE0"/>
    <w:rsid w:val="000B720F"/>
    <w:rsid w:val="000C0C1D"/>
    <w:rsid w:val="000D0B36"/>
    <w:rsid w:val="000D2BF4"/>
    <w:rsid w:val="000D5993"/>
    <w:rsid w:val="000D636B"/>
    <w:rsid w:val="000D6D9B"/>
    <w:rsid w:val="000E0BD2"/>
    <w:rsid w:val="000F00B0"/>
    <w:rsid w:val="000F76D1"/>
    <w:rsid w:val="00100632"/>
    <w:rsid w:val="001101BA"/>
    <w:rsid w:val="00120946"/>
    <w:rsid w:val="00130823"/>
    <w:rsid w:val="00131B55"/>
    <w:rsid w:val="0013268B"/>
    <w:rsid w:val="00134536"/>
    <w:rsid w:val="00143A22"/>
    <w:rsid w:val="00152897"/>
    <w:rsid w:val="00160C7B"/>
    <w:rsid w:val="00164A54"/>
    <w:rsid w:val="00164F5D"/>
    <w:rsid w:val="00166F31"/>
    <w:rsid w:val="001720D3"/>
    <w:rsid w:val="00172229"/>
    <w:rsid w:val="0017438A"/>
    <w:rsid w:val="001806A2"/>
    <w:rsid w:val="00181974"/>
    <w:rsid w:val="00192E43"/>
    <w:rsid w:val="001A5338"/>
    <w:rsid w:val="001C290C"/>
    <w:rsid w:val="001D7C5F"/>
    <w:rsid w:val="001E40C9"/>
    <w:rsid w:val="002016A1"/>
    <w:rsid w:val="002119F6"/>
    <w:rsid w:val="00211C29"/>
    <w:rsid w:val="00214E7F"/>
    <w:rsid w:val="00222072"/>
    <w:rsid w:val="00226D59"/>
    <w:rsid w:val="00227CBC"/>
    <w:rsid w:val="0023535D"/>
    <w:rsid w:val="00242AEA"/>
    <w:rsid w:val="00256567"/>
    <w:rsid w:val="00261DBD"/>
    <w:rsid w:val="002779AD"/>
    <w:rsid w:val="00280224"/>
    <w:rsid w:val="00282069"/>
    <w:rsid w:val="00286D76"/>
    <w:rsid w:val="00290190"/>
    <w:rsid w:val="00292616"/>
    <w:rsid w:val="002B2DA8"/>
    <w:rsid w:val="002C2EB5"/>
    <w:rsid w:val="002C3C5D"/>
    <w:rsid w:val="002D02B2"/>
    <w:rsid w:val="002D1051"/>
    <w:rsid w:val="002E36E1"/>
    <w:rsid w:val="002E6C85"/>
    <w:rsid w:val="002F09EE"/>
    <w:rsid w:val="002F4AB1"/>
    <w:rsid w:val="002F6A80"/>
    <w:rsid w:val="002F74F9"/>
    <w:rsid w:val="00302296"/>
    <w:rsid w:val="00305465"/>
    <w:rsid w:val="00306F7A"/>
    <w:rsid w:val="003273E0"/>
    <w:rsid w:val="00341A97"/>
    <w:rsid w:val="00343C3C"/>
    <w:rsid w:val="003465B2"/>
    <w:rsid w:val="003556CA"/>
    <w:rsid w:val="003652D0"/>
    <w:rsid w:val="00366750"/>
    <w:rsid w:val="00367513"/>
    <w:rsid w:val="00382678"/>
    <w:rsid w:val="00382CE2"/>
    <w:rsid w:val="00387C7F"/>
    <w:rsid w:val="003C2D36"/>
    <w:rsid w:val="003C3B0A"/>
    <w:rsid w:val="003C3E0A"/>
    <w:rsid w:val="00401547"/>
    <w:rsid w:val="004018AF"/>
    <w:rsid w:val="004206CA"/>
    <w:rsid w:val="0043106F"/>
    <w:rsid w:val="004321BA"/>
    <w:rsid w:val="00444E44"/>
    <w:rsid w:val="0045720F"/>
    <w:rsid w:val="00460639"/>
    <w:rsid w:val="00463990"/>
    <w:rsid w:val="00484870"/>
    <w:rsid w:val="0048681F"/>
    <w:rsid w:val="0048772C"/>
    <w:rsid w:val="00494D65"/>
    <w:rsid w:val="004A085F"/>
    <w:rsid w:val="004A08DE"/>
    <w:rsid w:val="004A0F36"/>
    <w:rsid w:val="004E465F"/>
    <w:rsid w:val="004E57D2"/>
    <w:rsid w:val="004F5602"/>
    <w:rsid w:val="00501958"/>
    <w:rsid w:val="005224F0"/>
    <w:rsid w:val="00541CF8"/>
    <w:rsid w:val="0054328E"/>
    <w:rsid w:val="00561A13"/>
    <w:rsid w:val="00565DC6"/>
    <w:rsid w:val="005666BB"/>
    <w:rsid w:val="00571F87"/>
    <w:rsid w:val="00586DF8"/>
    <w:rsid w:val="005B02CC"/>
    <w:rsid w:val="005C1EA0"/>
    <w:rsid w:val="005C3A5A"/>
    <w:rsid w:val="005D1A39"/>
    <w:rsid w:val="005E12E1"/>
    <w:rsid w:val="005E48F6"/>
    <w:rsid w:val="005F1FEF"/>
    <w:rsid w:val="005F4F20"/>
    <w:rsid w:val="00600255"/>
    <w:rsid w:val="00604DEA"/>
    <w:rsid w:val="00610350"/>
    <w:rsid w:val="00616C2D"/>
    <w:rsid w:val="00632FA2"/>
    <w:rsid w:val="00635B87"/>
    <w:rsid w:val="00643010"/>
    <w:rsid w:val="006454D7"/>
    <w:rsid w:val="00657BBF"/>
    <w:rsid w:val="00661321"/>
    <w:rsid w:val="00666A5A"/>
    <w:rsid w:val="00666D79"/>
    <w:rsid w:val="006671FF"/>
    <w:rsid w:val="00670D12"/>
    <w:rsid w:val="00697048"/>
    <w:rsid w:val="006A4A8C"/>
    <w:rsid w:val="006B65CE"/>
    <w:rsid w:val="006D14B4"/>
    <w:rsid w:val="006E0E18"/>
    <w:rsid w:val="006E22CD"/>
    <w:rsid w:val="006E271C"/>
    <w:rsid w:val="00704DB0"/>
    <w:rsid w:val="00707184"/>
    <w:rsid w:val="007351B5"/>
    <w:rsid w:val="00740130"/>
    <w:rsid w:val="0078049B"/>
    <w:rsid w:val="007805AC"/>
    <w:rsid w:val="00796035"/>
    <w:rsid w:val="007A45E1"/>
    <w:rsid w:val="007A4969"/>
    <w:rsid w:val="007A5C8D"/>
    <w:rsid w:val="007B20F3"/>
    <w:rsid w:val="007B2694"/>
    <w:rsid w:val="007B2E75"/>
    <w:rsid w:val="007B5F05"/>
    <w:rsid w:val="007B7C68"/>
    <w:rsid w:val="007D07E9"/>
    <w:rsid w:val="007D67BA"/>
    <w:rsid w:val="007D7CF8"/>
    <w:rsid w:val="007E13ED"/>
    <w:rsid w:val="007E2898"/>
    <w:rsid w:val="007E4F46"/>
    <w:rsid w:val="007E52BD"/>
    <w:rsid w:val="007F388F"/>
    <w:rsid w:val="007F40A0"/>
    <w:rsid w:val="007F4268"/>
    <w:rsid w:val="00814C70"/>
    <w:rsid w:val="00816547"/>
    <w:rsid w:val="0082617B"/>
    <w:rsid w:val="00830993"/>
    <w:rsid w:val="008353B1"/>
    <w:rsid w:val="00846A85"/>
    <w:rsid w:val="0087164D"/>
    <w:rsid w:val="00883308"/>
    <w:rsid w:val="00886F2E"/>
    <w:rsid w:val="00893A7E"/>
    <w:rsid w:val="0089704A"/>
    <w:rsid w:val="008A016A"/>
    <w:rsid w:val="008A7266"/>
    <w:rsid w:val="008A7845"/>
    <w:rsid w:val="008B5127"/>
    <w:rsid w:val="008C5CD4"/>
    <w:rsid w:val="008C770E"/>
    <w:rsid w:val="008D6FCF"/>
    <w:rsid w:val="008D7B76"/>
    <w:rsid w:val="008E1920"/>
    <w:rsid w:val="008E5594"/>
    <w:rsid w:val="008E6F23"/>
    <w:rsid w:val="00901E52"/>
    <w:rsid w:val="0091286E"/>
    <w:rsid w:val="00927F84"/>
    <w:rsid w:val="0094288D"/>
    <w:rsid w:val="00946C2A"/>
    <w:rsid w:val="00950BB1"/>
    <w:rsid w:val="00953A5B"/>
    <w:rsid w:val="009732BA"/>
    <w:rsid w:val="0097507F"/>
    <w:rsid w:val="0097781F"/>
    <w:rsid w:val="00977B21"/>
    <w:rsid w:val="009849E2"/>
    <w:rsid w:val="00995781"/>
    <w:rsid w:val="009B0373"/>
    <w:rsid w:val="009B070C"/>
    <w:rsid w:val="009B6A9F"/>
    <w:rsid w:val="009D74D2"/>
    <w:rsid w:val="009E39B6"/>
    <w:rsid w:val="009E3C6E"/>
    <w:rsid w:val="009F2A1F"/>
    <w:rsid w:val="00A1498F"/>
    <w:rsid w:val="00A25BE0"/>
    <w:rsid w:val="00A4085A"/>
    <w:rsid w:val="00A428D7"/>
    <w:rsid w:val="00A4311D"/>
    <w:rsid w:val="00A4382F"/>
    <w:rsid w:val="00A50AA7"/>
    <w:rsid w:val="00A5359A"/>
    <w:rsid w:val="00A60B53"/>
    <w:rsid w:val="00A660FF"/>
    <w:rsid w:val="00A710A2"/>
    <w:rsid w:val="00A7450C"/>
    <w:rsid w:val="00A81282"/>
    <w:rsid w:val="00A90901"/>
    <w:rsid w:val="00A912E3"/>
    <w:rsid w:val="00A978DF"/>
    <w:rsid w:val="00AA5283"/>
    <w:rsid w:val="00AB0D16"/>
    <w:rsid w:val="00AB3A24"/>
    <w:rsid w:val="00AC0540"/>
    <w:rsid w:val="00AC071B"/>
    <w:rsid w:val="00AD7886"/>
    <w:rsid w:val="00AE74EB"/>
    <w:rsid w:val="00AF6D73"/>
    <w:rsid w:val="00B079A4"/>
    <w:rsid w:val="00B114CD"/>
    <w:rsid w:val="00B12E04"/>
    <w:rsid w:val="00B33960"/>
    <w:rsid w:val="00B368BF"/>
    <w:rsid w:val="00B4158B"/>
    <w:rsid w:val="00B500DF"/>
    <w:rsid w:val="00B5731E"/>
    <w:rsid w:val="00B640EB"/>
    <w:rsid w:val="00B73F02"/>
    <w:rsid w:val="00B7492C"/>
    <w:rsid w:val="00B77D9B"/>
    <w:rsid w:val="00B84947"/>
    <w:rsid w:val="00B90878"/>
    <w:rsid w:val="00B9763A"/>
    <w:rsid w:val="00B977A7"/>
    <w:rsid w:val="00BA66DA"/>
    <w:rsid w:val="00BC6D42"/>
    <w:rsid w:val="00BC6EC9"/>
    <w:rsid w:val="00BD4A68"/>
    <w:rsid w:val="00BF3284"/>
    <w:rsid w:val="00C03764"/>
    <w:rsid w:val="00C038AB"/>
    <w:rsid w:val="00C10362"/>
    <w:rsid w:val="00C16E87"/>
    <w:rsid w:val="00C24BA0"/>
    <w:rsid w:val="00C30B8D"/>
    <w:rsid w:val="00C34707"/>
    <w:rsid w:val="00C34E61"/>
    <w:rsid w:val="00C4465F"/>
    <w:rsid w:val="00C46664"/>
    <w:rsid w:val="00C50000"/>
    <w:rsid w:val="00C515A9"/>
    <w:rsid w:val="00C6139B"/>
    <w:rsid w:val="00C61D50"/>
    <w:rsid w:val="00C732DE"/>
    <w:rsid w:val="00C75AB8"/>
    <w:rsid w:val="00C7786E"/>
    <w:rsid w:val="00C81460"/>
    <w:rsid w:val="00C851FB"/>
    <w:rsid w:val="00C91CA0"/>
    <w:rsid w:val="00CA1C82"/>
    <w:rsid w:val="00CA60E2"/>
    <w:rsid w:val="00CA79C6"/>
    <w:rsid w:val="00CC443E"/>
    <w:rsid w:val="00CC4458"/>
    <w:rsid w:val="00CE32DF"/>
    <w:rsid w:val="00CE40E8"/>
    <w:rsid w:val="00CE58A8"/>
    <w:rsid w:val="00D1116F"/>
    <w:rsid w:val="00D114AA"/>
    <w:rsid w:val="00D33C65"/>
    <w:rsid w:val="00D34C3E"/>
    <w:rsid w:val="00D37539"/>
    <w:rsid w:val="00D41085"/>
    <w:rsid w:val="00D45FC7"/>
    <w:rsid w:val="00D532FC"/>
    <w:rsid w:val="00D61269"/>
    <w:rsid w:val="00D8489A"/>
    <w:rsid w:val="00D84F6F"/>
    <w:rsid w:val="00D92EB5"/>
    <w:rsid w:val="00D934DC"/>
    <w:rsid w:val="00D93D74"/>
    <w:rsid w:val="00DA589A"/>
    <w:rsid w:val="00DC084A"/>
    <w:rsid w:val="00DC417D"/>
    <w:rsid w:val="00DC7652"/>
    <w:rsid w:val="00DD27BE"/>
    <w:rsid w:val="00DD547C"/>
    <w:rsid w:val="00DF7946"/>
    <w:rsid w:val="00E31D2C"/>
    <w:rsid w:val="00E4396C"/>
    <w:rsid w:val="00E43C59"/>
    <w:rsid w:val="00E60A9B"/>
    <w:rsid w:val="00E73400"/>
    <w:rsid w:val="00E82DA1"/>
    <w:rsid w:val="00E850E6"/>
    <w:rsid w:val="00E9065B"/>
    <w:rsid w:val="00E922FB"/>
    <w:rsid w:val="00E97AD5"/>
    <w:rsid w:val="00E97CE5"/>
    <w:rsid w:val="00EA00F1"/>
    <w:rsid w:val="00EA5072"/>
    <w:rsid w:val="00EB72D2"/>
    <w:rsid w:val="00EC55AC"/>
    <w:rsid w:val="00EC66BC"/>
    <w:rsid w:val="00ED4129"/>
    <w:rsid w:val="00ED5702"/>
    <w:rsid w:val="00EE4244"/>
    <w:rsid w:val="00F009D5"/>
    <w:rsid w:val="00F03FA5"/>
    <w:rsid w:val="00F05581"/>
    <w:rsid w:val="00F07E74"/>
    <w:rsid w:val="00F14412"/>
    <w:rsid w:val="00F147DE"/>
    <w:rsid w:val="00F25861"/>
    <w:rsid w:val="00F27393"/>
    <w:rsid w:val="00F30939"/>
    <w:rsid w:val="00F30D0F"/>
    <w:rsid w:val="00F37BE9"/>
    <w:rsid w:val="00F4573A"/>
    <w:rsid w:val="00F463CE"/>
    <w:rsid w:val="00F46C69"/>
    <w:rsid w:val="00F51354"/>
    <w:rsid w:val="00F51423"/>
    <w:rsid w:val="00F56652"/>
    <w:rsid w:val="00F73B40"/>
    <w:rsid w:val="00F73DD3"/>
    <w:rsid w:val="00F8058A"/>
    <w:rsid w:val="00F8119C"/>
    <w:rsid w:val="00FA468A"/>
    <w:rsid w:val="00FA6FD8"/>
    <w:rsid w:val="00FB6A90"/>
    <w:rsid w:val="00FE2448"/>
    <w:rsid w:val="00FE39C5"/>
    <w:rsid w:val="00FE5260"/>
    <w:rsid w:val="00FF59F0"/>
    <w:rsid w:val="00FF66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55F67CE6"/>
  <w15:chartTrackingRefBased/>
  <w15:docId w15:val="{66055473-5CC1-4F4D-BB95-9533D8EC2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3B0A"/>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995781"/>
    <w:pPr>
      <w:spacing w:before="100" w:beforeAutospacing="1" w:after="100" w:afterAutospacing="1"/>
    </w:pPr>
  </w:style>
  <w:style w:type="character" w:styleId="a3">
    <w:name w:val="Hyperlink"/>
    <w:basedOn w:val="a0"/>
    <w:uiPriority w:val="99"/>
    <w:unhideWhenUsed/>
    <w:rsid w:val="00995781"/>
    <w:rPr>
      <w:color w:val="0000FF"/>
      <w:u w:val="single"/>
    </w:rPr>
  </w:style>
  <w:style w:type="character" w:customStyle="1" w:styleId="1">
    <w:name w:val="未解決のメンション1"/>
    <w:basedOn w:val="a0"/>
    <w:uiPriority w:val="99"/>
    <w:semiHidden/>
    <w:unhideWhenUsed/>
    <w:rsid w:val="00995781"/>
    <w:rPr>
      <w:color w:val="605E5C"/>
      <w:shd w:val="clear" w:color="auto" w:fill="E1DFDD"/>
    </w:rPr>
  </w:style>
  <w:style w:type="paragraph" w:styleId="a4">
    <w:name w:val="Balloon Text"/>
    <w:basedOn w:val="a"/>
    <w:link w:val="a5"/>
    <w:uiPriority w:val="99"/>
    <w:semiHidden/>
    <w:unhideWhenUsed/>
    <w:rsid w:val="00DA589A"/>
    <w:rPr>
      <w:rFonts w:eastAsiaTheme="minorEastAsia"/>
      <w:sz w:val="18"/>
      <w:szCs w:val="18"/>
    </w:rPr>
  </w:style>
  <w:style w:type="character" w:customStyle="1" w:styleId="a5">
    <w:name w:val="吹き出し (文字)"/>
    <w:basedOn w:val="a0"/>
    <w:link w:val="a4"/>
    <w:uiPriority w:val="99"/>
    <w:semiHidden/>
    <w:rsid w:val="00DA589A"/>
    <w:rPr>
      <w:rFonts w:ascii="Times New Roman" w:hAnsi="Times New Roman" w:cs="Times New Roman"/>
      <w:sz w:val="18"/>
      <w:szCs w:val="18"/>
    </w:rPr>
  </w:style>
  <w:style w:type="character" w:styleId="a6">
    <w:name w:val="annotation reference"/>
    <w:basedOn w:val="a0"/>
    <w:uiPriority w:val="99"/>
    <w:semiHidden/>
    <w:unhideWhenUsed/>
    <w:rsid w:val="00E82DA1"/>
    <w:rPr>
      <w:sz w:val="16"/>
      <w:szCs w:val="16"/>
    </w:rPr>
  </w:style>
  <w:style w:type="paragraph" w:styleId="a7">
    <w:name w:val="annotation text"/>
    <w:basedOn w:val="a"/>
    <w:link w:val="a8"/>
    <w:uiPriority w:val="99"/>
    <w:semiHidden/>
    <w:unhideWhenUsed/>
    <w:rsid w:val="00E82DA1"/>
    <w:rPr>
      <w:rFonts w:asciiTheme="minorHAnsi" w:eastAsiaTheme="minorEastAsia" w:hAnsiTheme="minorHAnsi" w:cstheme="minorBidi"/>
      <w:sz w:val="20"/>
      <w:szCs w:val="20"/>
    </w:rPr>
  </w:style>
  <w:style w:type="character" w:customStyle="1" w:styleId="a8">
    <w:name w:val="コメント文字列 (文字)"/>
    <w:basedOn w:val="a0"/>
    <w:link w:val="a7"/>
    <w:uiPriority w:val="99"/>
    <w:semiHidden/>
    <w:rsid w:val="00E82DA1"/>
    <w:rPr>
      <w:sz w:val="20"/>
      <w:szCs w:val="20"/>
    </w:rPr>
  </w:style>
  <w:style w:type="paragraph" w:styleId="a9">
    <w:name w:val="annotation subject"/>
    <w:basedOn w:val="a7"/>
    <w:next w:val="a7"/>
    <w:link w:val="aa"/>
    <w:uiPriority w:val="99"/>
    <w:semiHidden/>
    <w:unhideWhenUsed/>
    <w:rsid w:val="00E82DA1"/>
    <w:rPr>
      <w:b/>
      <w:bCs/>
    </w:rPr>
  </w:style>
  <w:style w:type="character" w:customStyle="1" w:styleId="aa">
    <w:name w:val="コメント内容 (文字)"/>
    <w:basedOn w:val="a8"/>
    <w:link w:val="a9"/>
    <w:uiPriority w:val="99"/>
    <w:semiHidden/>
    <w:rsid w:val="00E82DA1"/>
    <w:rPr>
      <w:b/>
      <w:bCs/>
      <w:sz w:val="20"/>
      <w:szCs w:val="20"/>
    </w:rPr>
  </w:style>
  <w:style w:type="paragraph" w:styleId="ab">
    <w:name w:val="Revision"/>
    <w:hidden/>
    <w:uiPriority w:val="99"/>
    <w:semiHidden/>
    <w:rsid w:val="00CA60E2"/>
  </w:style>
  <w:style w:type="character" w:styleId="ac">
    <w:name w:val="FollowedHyperlink"/>
    <w:basedOn w:val="a0"/>
    <w:uiPriority w:val="99"/>
    <w:semiHidden/>
    <w:unhideWhenUsed/>
    <w:rsid w:val="00893A7E"/>
    <w:rPr>
      <w:color w:val="954F72" w:themeColor="followedHyperlink"/>
      <w:u w:val="single"/>
    </w:rPr>
  </w:style>
  <w:style w:type="paragraph" w:styleId="ad">
    <w:name w:val="Plain Text"/>
    <w:basedOn w:val="a"/>
    <w:link w:val="ae"/>
    <w:uiPriority w:val="99"/>
    <w:unhideWhenUsed/>
    <w:rsid w:val="004E57D2"/>
    <w:rPr>
      <w:rFonts w:ascii="Consolas" w:hAnsi="Consolas" w:cs="Consolas"/>
      <w:sz w:val="21"/>
      <w:szCs w:val="21"/>
    </w:rPr>
  </w:style>
  <w:style w:type="character" w:customStyle="1" w:styleId="ae">
    <w:name w:val="書式なし (文字)"/>
    <w:basedOn w:val="a0"/>
    <w:link w:val="ad"/>
    <w:uiPriority w:val="99"/>
    <w:rsid w:val="004E57D2"/>
    <w:rPr>
      <w:rFonts w:ascii="Consolas" w:eastAsia="Times New Roman" w:hAnsi="Consolas" w:cs="Consolas"/>
      <w:sz w:val="21"/>
      <w:szCs w:val="21"/>
    </w:rPr>
  </w:style>
  <w:style w:type="paragraph" w:styleId="af">
    <w:name w:val="header"/>
    <w:basedOn w:val="a"/>
    <w:link w:val="af0"/>
    <w:uiPriority w:val="99"/>
    <w:unhideWhenUsed/>
    <w:rsid w:val="00A4382F"/>
    <w:pPr>
      <w:tabs>
        <w:tab w:val="center" w:pos="4252"/>
        <w:tab w:val="right" w:pos="8504"/>
      </w:tabs>
      <w:snapToGrid w:val="0"/>
    </w:pPr>
  </w:style>
  <w:style w:type="character" w:customStyle="1" w:styleId="af0">
    <w:name w:val="ヘッダー (文字)"/>
    <w:basedOn w:val="a0"/>
    <w:link w:val="af"/>
    <w:uiPriority w:val="99"/>
    <w:rsid w:val="00A4382F"/>
    <w:rPr>
      <w:rFonts w:ascii="Times New Roman" w:eastAsia="Times New Roman" w:hAnsi="Times New Roman" w:cs="Times New Roman"/>
    </w:rPr>
  </w:style>
  <w:style w:type="paragraph" w:styleId="af1">
    <w:name w:val="footer"/>
    <w:basedOn w:val="a"/>
    <w:link w:val="af2"/>
    <w:uiPriority w:val="99"/>
    <w:unhideWhenUsed/>
    <w:rsid w:val="00A4382F"/>
    <w:pPr>
      <w:tabs>
        <w:tab w:val="center" w:pos="4252"/>
        <w:tab w:val="right" w:pos="8504"/>
      </w:tabs>
      <w:snapToGrid w:val="0"/>
    </w:pPr>
  </w:style>
  <w:style w:type="character" w:customStyle="1" w:styleId="af2">
    <w:name w:val="フッター (文字)"/>
    <w:basedOn w:val="a0"/>
    <w:link w:val="af1"/>
    <w:uiPriority w:val="99"/>
    <w:rsid w:val="00A4382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016914">
      <w:bodyDiv w:val="1"/>
      <w:marLeft w:val="0"/>
      <w:marRight w:val="0"/>
      <w:marTop w:val="0"/>
      <w:marBottom w:val="0"/>
      <w:divBdr>
        <w:top w:val="none" w:sz="0" w:space="0" w:color="auto"/>
        <w:left w:val="none" w:sz="0" w:space="0" w:color="auto"/>
        <w:bottom w:val="none" w:sz="0" w:space="0" w:color="auto"/>
        <w:right w:val="none" w:sz="0" w:space="0" w:color="auto"/>
      </w:divBdr>
    </w:div>
    <w:div w:id="327171011">
      <w:bodyDiv w:val="1"/>
      <w:marLeft w:val="0"/>
      <w:marRight w:val="0"/>
      <w:marTop w:val="0"/>
      <w:marBottom w:val="0"/>
      <w:divBdr>
        <w:top w:val="none" w:sz="0" w:space="0" w:color="auto"/>
        <w:left w:val="none" w:sz="0" w:space="0" w:color="auto"/>
        <w:bottom w:val="none" w:sz="0" w:space="0" w:color="auto"/>
        <w:right w:val="none" w:sz="0" w:space="0" w:color="auto"/>
      </w:divBdr>
    </w:div>
    <w:div w:id="409544634">
      <w:bodyDiv w:val="1"/>
      <w:marLeft w:val="0"/>
      <w:marRight w:val="0"/>
      <w:marTop w:val="0"/>
      <w:marBottom w:val="0"/>
      <w:divBdr>
        <w:top w:val="none" w:sz="0" w:space="0" w:color="auto"/>
        <w:left w:val="none" w:sz="0" w:space="0" w:color="auto"/>
        <w:bottom w:val="none" w:sz="0" w:space="0" w:color="auto"/>
        <w:right w:val="none" w:sz="0" w:space="0" w:color="auto"/>
      </w:divBdr>
    </w:div>
    <w:div w:id="724723019">
      <w:bodyDiv w:val="1"/>
      <w:marLeft w:val="0"/>
      <w:marRight w:val="0"/>
      <w:marTop w:val="0"/>
      <w:marBottom w:val="0"/>
      <w:divBdr>
        <w:top w:val="none" w:sz="0" w:space="0" w:color="auto"/>
        <w:left w:val="none" w:sz="0" w:space="0" w:color="auto"/>
        <w:bottom w:val="none" w:sz="0" w:space="0" w:color="auto"/>
        <w:right w:val="none" w:sz="0" w:space="0" w:color="auto"/>
      </w:divBdr>
    </w:div>
    <w:div w:id="828441386">
      <w:bodyDiv w:val="1"/>
      <w:marLeft w:val="0"/>
      <w:marRight w:val="0"/>
      <w:marTop w:val="0"/>
      <w:marBottom w:val="0"/>
      <w:divBdr>
        <w:top w:val="none" w:sz="0" w:space="0" w:color="auto"/>
        <w:left w:val="none" w:sz="0" w:space="0" w:color="auto"/>
        <w:bottom w:val="none" w:sz="0" w:space="0" w:color="auto"/>
        <w:right w:val="none" w:sz="0" w:space="0" w:color="auto"/>
      </w:divBdr>
    </w:div>
    <w:div w:id="969290133">
      <w:bodyDiv w:val="1"/>
      <w:marLeft w:val="0"/>
      <w:marRight w:val="0"/>
      <w:marTop w:val="0"/>
      <w:marBottom w:val="0"/>
      <w:divBdr>
        <w:top w:val="none" w:sz="0" w:space="0" w:color="auto"/>
        <w:left w:val="none" w:sz="0" w:space="0" w:color="auto"/>
        <w:bottom w:val="none" w:sz="0" w:space="0" w:color="auto"/>
        <w:right w:val="none" w:sz="0" w:space="0" w:color="auto"/>
      </w:divBdr>
    </w:div>
    <w:div w:id="1151481176">
      <w:bodyDiv w:val="1"/>
      <w:marLeft w:val="0"/>
      <w:marRight w:val="0"/>
      <w:marTop w:val="0"/>
      <w:marBottom w:val="0"/>
      <w:divBdr>
        <w:top w:val="none" w:sz="0" w:space="0" w:color="auto"/>
        <w:left w:val="none" w:sz="0" w:space="0" w:color="auto"/>
        <w:bottom w:val="none" w:sz="0" w:space="0" w:color="auto"/>
        <w:right w:val="none" w:sz="0" w:space="0" w:color="auto"/>
      </w:divBdr>
    </w:div>
    <w:div w:id="1237663273">
      <w:bodyDiv w:val="1"/>
      <w:marLeft w:val="0"/>
      <w:marRight w:val="0"/>
      <w:marTop w:val="0"/>
      <w:marBottom w:val="0"/>
      <w:divBdr>
        <w:top w:val="none" w:sz="0" w:space="0" w:color="auto"/>
        <w:left w:val="none" w:sz="0" w:space="0" w:color="auto"/>
        <w:bottom w:val="none" w:sz="0" w:space="0" w:color="auto"/>
        <w:right w:val="none" w:sz="0" w:space="0" w:color="auto"/>
      </w:divBdr>
    </w:div>
    <w:div w:id="1437024430">
      <w:bodyDiv w:val="1"/>
      <w:marLeft w:val="0"/>
      <w:marRight w:val="0"/>
      <w:marTop w:val="0"/>
      <w:marBottom w:val="0"/>
      <w:divBdr>
        <w:top w:val="none" w:sz="0" w:space="0" w:color="auto"/>
        <w:left w:val="none" w:sz="0" w:space="0" w:color="auto"/>
        <w:bottom w:val="none" w:sz="0" w:space="0" w:color="auto"/>
        <w:right w:val="none" w:sz="0" w:space="0" w:color="auto"/>
      </w:divBdr>
    </w:div>
    <w:div w:id="1527136186">
      <w:bodyDiv w:val="1"/>
      <w:marLeft w:val="0"/>
      <w:marRight w:val="0"/>
      <w:marTop w:val="0"/>
      <w:marBottom w:val="0"/>
      <w:divBdr>
        <w:top w:val="none" w:sz="0" w:space="0" w:color="auto"/>
        <w:left w:val="none" w:sz="0" w:space="0" w:color="auto"/>
        <w:bottom w:val="none" w:sz="0" w:space="0" w:color="auto"/>
        <w:right w:val="none" w:sz="0" w:space="0" w:color="auto"/>
      </w:divBdr>
    </w:div>
    <w:div w:id="1579094101">
      <w:bodyDiv w:val="1"/>
      <w:marLeft w:val="0"/>
      <w:marRight w:val="0"/>
      <w:marTop w:val="0"/>
      <w:marBottom w:val="0"/>
      <w:divBdr>
        <w:top w:val="none" w:sz="0" w:space="0" w:color="auto"/>
        <w:left w:val="none" w:sz="0" w:space="0" w:color="auto"/>
        <w:bottom w:val="none" w:sz="0" w:space="0" w:color="auto"/>
        <w:right w:val="none" w:sz="0" w:space="0" w:color="auto"/>
      </w:divBdr>
    </w:div>
    <w:div w:id="1755393318">
      <w:bodyDiv w:val="1"/>
      <w:marLeft w:val="0"/>
      <w:marRight w:val="0"/>
      <w:marTop w:val="0"/>
      <w:marBottom w:val="0"/>
      <w:divBdr>
        <w:top w:val="none" w:sz="0" w:space="0" w:color="auto"/>
        <w:left w:val="none" w:sz="0" w:space="0" w:color="auto"/>
        <w:bottom w:val="none" w:sz="0" w:space="0" w:color="auto"/>
        <w:right w:val="none" w:sz="0" w:space="0" w:color="auto"/>
      </w:divBdr>
    </w:div>
    <w:div w:id="1876580381">
      <w:bodyDiv w:val="1"/>
      <w:marLeft w:val="0"/>
      <w:marRight w:val="0"/>
      <w:marTop w:val="0"/>
      <w:marBottom w:val="0"/>
      <w:divBdr>
        <w:top w:val="none" w:sz="0" w:space="0" w:color="auto"/>
        <w:left w:val="none" w:sz="0" w:space="0" w:color="auto"/>
        <w:bottom w:val="none" w:sz="0" w:space="0" w:color="auto"/>
        <w:right w:val="none" w:sz="0" w:space="0" w:color="auto"/>
      </w:divBdr>
      <w:divsChild>
        <w:div w:id="2086297611">
          <w:marLeft w:val="-99"/>
          <w:marRight w:val="0"/>
          <w:marTop w:val="0"/>
          <w:marBottom w:val="0"/>
          <w:divBdr>
            <w:top w:val="none" w:sz="0" w:space="0" w:color="auto"/>
            <w:left w:val="none" w:sz="0" w:space="0" w:color="auto"/>
            <w:bottom w:val="none" w:sz="0" w:space="0" w:color="auto"/>
            <w:right w:val="none" w:sz="0" w:space="0" w:color="auto"/>
          </w:divBdr>
        </w:div>
        <w:div w:id="1844007406">
          <w:marLeft w:val="-99"/>
          <w:marRight w:val="0"/>
          <w:marTop w:val="0"/>
          <w:marBottom w:val="0"/>
          <w:divBdr>
            <w:top w:val="none" w:sz="0" w:space="0" w:color="auto"/>
            <w:left w:val="none" w:sz="0" w:space="0" w:color="auto"/>
            <w:bottom w:val="none" w:sz="0" w:space="0" w:color="auto"/>
            <w:right w:val="none" w:sz="0" w:space="0" w:color="auto"/>
          </w:divBdr>
        </w:div>
        <w:div w:id="256448014">
          <w:marLeft w:val="-99"/>
          <w:marRight w:val="0"/>
          <w:marTop w:val="0"/>
          <w:marBottom w:val="0"/>
          <w:divBdr>
            <w:top w:val="none" w:sz="0" w:space="0" w:color="auto"/>
            <w:left w:val="none" w:sz="0" w:space="0" w:color="auto"/>
            <w:bottom w:val="none" w:sz="0" w:space="0" w:color="auto"/>
            <w:right w:val="none" w:sz="0" w:space="0" w:color="auto"/>
          </w:divBdr>
        </w:div>
        <w:div w:id="743456902">
          <w:marLeft w:val="-99"/>
          <w:marRight w:val="0"/>
          <w:marTop w:val="0"/>
          <w:marBottom w:val="0"/>
          <w:divBdr>
            <w:top w:val="none" w:sz="0" w:space="0" w:color="auto"/>
            <w:left w:val="none" w:sz="0" w:space="0" w:color="auto"/>
            <w:bottom w:val="none" w:sz="0" w:space="0" w:color="auto"/>
            <w:right w:val="none" w:sz="0" w:space="0" w:color="auto"/>
          </w:divBdr>
        </w:div>
        <w:div w:id="1796677693">
          <w:marLeft w:val="-99"/>
          <w:marRight w:val="0"/>
          <w:marTop w:val="0"/>
          <w:marBottom w:val="0"/>
          <w:divBdr>
            <w:top w:val="none" w:sz="0" w:space="0" w:color="auto"/>
            <w:left w:val="none" w:sz="0" w:space="0" w:color="auto"/>
            <w:bottom w:val="none" w:sz="0" w:space="0" w:color="auto"/>
            <w:right w:val="none" w:sz="0" w:space="0" w:color="auto"/>
          </w:divBdr>
        </w:div>
        <w:div w:id="2023430507">
          <w:marLeft w:val="-99"/>
          <w:marRight w:val="0"/>
          <w:marTop w:val="0"/>
          <w:marBottom w:val="0"/>
          <w:divBdr>
            <w:top w:val="none" w:sz="0" w:space="0" w:color="auto"/>
            <w:left w:val="none" w:sz="0" w:space="0" w:color="auto"/>
            <w:bottom w:val="none" w:sz="0" w:space="0" w:color="auto"/>
            <w:right w:val="none" w:sz="0" w:space="0" w:color="auto"/>
          </w:divBdr>
        </w:div>
        <w:div w:id="1461536873">
          <w:marLeft w:val="-99"/>
          <w:marRight w:val="0"/>
          <w:marTop w:val="0"/>
          <w:marBottom w:val="0"/>
          <w:divBdr>
            <w:top w:val="none" w:sz="0" w:space="0" w:color="auto"/>
            <w:left w:val="none" w:sz="0" w:space="0" w:color="auto"/>
            <w:bottom w:val="none" w:sz="0" w:space="0" w:color="auto"/>
            <w:right w:val="none" w:sz="0" w:space="0" w:color="auto"/>
          </w:divBdr>
        </w:div>
        <w:div w:id="1407145175">
          <w:marLeft w:val="-99"/>
          <w:marRight w:val="0"/>
          <w:marTop w:val="0"/>
          <w:marBottom w:val="0"/>
          <w:divBdr>
            <w:top w:val="none" w:sz="0" w:space="0" w:color="auto"/>
            <w:left w:val="none" w:sz="0" w:space="0" w:color="auto"/>
            <w:bottom w:val="none" w:sz="0" w:space="0" w:color="auto"/>
            <w:right w:val="none" w:sz="0" w:space="0" w:color="auto"/>
          </w:divBdr>
        </w:div>
        <w:div w:id="1944721917">
          <w:marLeft w:val="-99"/>
          <w:marRight w:val="0"/>
          <w:marTop w:val="0"/>
          <w:marBottom w:val="0"/>
          <w:divBdr>
            <w:top w:val="none" w:sz="0" w:space="0" w:color="auto"/>
            <w:left w:val="none" w:sz="0" w:space="0" w:color="auto"/>
            <w:bottom w:val="none" w:sz="0" w:space="0" w:color="auto"/>
            <w:right w:val="none" w:sz="0" w:space="0" w:color="auto"/>
          </w:divBdr>
        </w:div>
        <w:div w:id="127405835">
          <w:marLeft w:val="-99"/>
          <w:marRight w:val="0"/>
          <w:marTop w:val="0"/>
          <w:marBottom w:val="0"/>
          <w:divBdr>
            <w:top w:val="none" w:sz="0" w:space="0" w:color="auto"/>
            <w:left w:val="none" w:sz="0" w:space="0" w:color="auto"/>
            <w:bottom w:val="none" w:sz="0" w:space="0" w:color="auto"/>
            <w:right w:val="none" w:sz="0" w:space="0" w:color="auto"/>
          </w:divBdr>
        </w:div>
        <w:div w:id="293758008">
          <w:marLeft w:val="-99"/>
          <w:marRight w:val="0"/>
          <w:marTop w:val="0"/>
          <w:marBottom w:val="0"/>
          <w:divBdr>
            <w:top w:val="none" w:sz="0" w:space="0" w:color="auto"/>
            <w:left w:val="none" w:sz="0" w:space="0" w:color="auto"/>
            <w:bottom w:val="none" w:sz="0" w:space="0" w:color="auto"/>
            <w:right w:val="none" w:sz="0" w:space="0" w:color="auto"/>
          </w:divBdr>
        </w:div>
      </w:divsChild>
    </w:div>
    <w:div w:id="1950039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B9F25DA4-C913-6E4F-AB80-B74B55A0607A}">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0</TotalTime>
  <Pages>2</Pages>
  <Words>516</Words>
  <Characters>2945</Characters>
  <Application>Microsoft Office Word</Application>
  <DocSecurity>0</DocSecurity>
  <Lines>24</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toppan yabe</cp:lastModifiedBy>
  <cp:revision>3</cp:revision>
  <dcterms:created xsi:type="dcterms:W3CDTF">2022-11-15T07:12:00Z</dcterms:created>
  <dcterms:modified xsi:type="dcterms:W3CDTF">2022-11-18T04:21:00Z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documentId_8660</vt:lpwstr>
  </property>
  <property fmtid="{D5CDD505-2E9C-101B-9397-08002B2CF9AE}" pid="3" name="grammarly_documentContext">
    <vt:lpwstr>{"goals":[],"domain":"general","emotions":["neutral"],"dialect":"american","audience":"general"}</vt:lpwstr>
  </property>
</Properties>
</file>