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0DDD" w:rsidRDefault="00E70DDD">
      <w:pPr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b/>
          <w:color w:val="000000"/>
          <w:sz w:val="22"/>
          <w:lang w:eastAsia="zh-TW"/>
        </w:rPr>
        <w:t>五箇山之養蠶史</w:t>
      </w:r>
    </w:p>
    <w:p/>
    <w:p w:rsidR="00E70DDD" w:rsidRDefault="00E70DDD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始於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16世紀前的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養蠶（即絲綢生產）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，於江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戶時代（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1603-1867）之後成為五箇山地區的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主要產業。五箇山合掌造民居乃多層構造，通風良好且採光充足，為養殖幼蠶提供了絕佳環境。民居附近更植有作為飼餌供幼蠶食用的桑樹。</w:t>
      </w:r>
    </w:p>
    <w:p w:rsidR="00E70DDD" w:rsidRPr="000D7C2C" w:rsidRDefault="00E70DDD" w:rsidP="000D7C2C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PMingLiU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五箇山地區生產的生絲被運往「城端鎮」，並在「加賀藩」的護佑下製成絲綢製品。由於五箇山不適於種植水稻，養蠶便成為支付地租最重要的收入來源之一。第二次世界大戰後，由於經濟發展及化學纖維的普及，該地區的養蠶業也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TW"/>
        </w:rPr>
        <w:t>日漸衰退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DDD"/>
    <w:rsid w:val="00444234"/>
    <w:rsid w:val="00C42597"/>
    <w:rsid w:val="00E7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67F99-7280-4D77-B2BA-85A7BB9D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2023-07-11T04:26:00Z</dcterms:created>
  <dcterms:modified xsi:type="dcterms:W3CDTF">2023-07-11T04:26:00Z</dcterms:modified>
</cp:coreProperties>
</file>