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C49" w:rsidRPr="006A3849" w:rsidRDefault="003D5C49" w:rsidP="003D5C4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富士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室淺間神社</w:t>
      </w:r>
    </w:p>
    <w:p/>
    <w:p w:rsidR="003D5C49" w:rsidRPr="006A3849" w:rsidRDefault="003D5C49" w:rsidP="003D5C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位於吉田登山道二合目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海拔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1700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公尺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附近的富士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室淺間神社又稱「本來神社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本宮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」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是富士山麓一帶最古老的神社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建於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699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年。為方便本地民眾參拜，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958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年在約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15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公里外的河口湖南岸又修建了一座分社——「鄉間神社（裡宮）」。</w:t>
      </w:r>
    </w:p>
    <w:p w:rsidR="003D5C49" w:rsidRPr="006A3849" w:rsidRDefault="003D5C49" w:rsidP="003D5C4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信眾以往都是參拜本宮，而從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世紀開始，大量的「富士講」朝聖者陸續加入到參拜隊伍。然而，隨著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1964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年富士斯巴魯線的開通，遊客可搭車直達五合目，其後參拜者數量便大幅減少。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1973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年時，雖已極少有人到本宮參拜，但為了保護本宮免遭損壞和預防火災，當地居民將本宮遷至裡宮附近。如今，只有日漸衰敗的拜殿仍留存在富士山麓。</w:t>
      </w:r>
    </w:p>
    <w:p w:rsidR="003D5C49" w:rsidRPr="006260F1" w:rsidRDefault="003D5C49" w:rsidP="003D5C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3D5C49" w:rsidRPr="006260F1" w:rsidRDefault="003D5C49" w:rsidP="003D5C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260F1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精緻</w:t>
      </w:r>
      <w:r w:rsidRPr="006260F1"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  <w:t>建築</w:t>
      </w:r>
    </w:p>
    <w:p w:rsidR="003D5C49" w:rsidRPr="006A3849" w:rsidRDefault="003D5C49" w:rsidP="003D5C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260F1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富士御室淺間神社與當地的大名（日本封建時代對一個較大地域領主的稱呼）有著密不可分的關係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16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世紀，附近的甲斐國（今山梨縣）的地主-武田信玄（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1521-1573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）曾到此參拜。現存裡宮的主殿是江戶時代（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1603–1868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）初期（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1612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年）德川家的家臣捐建，採用唐破風（日本傳統弓形建築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裝飾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）和檜皮葺（用扁柏樹皮鋪的屋頂，多用於宮殿、神社等高級建築），神社外觀完全呈現安土桃山時代（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1568-1600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）的風格。</w:t>
      </w:r>
    </w:p>
    <w:p w:rsidR="003D5C49" w:rsidRPr="006A3849" w:rsidRDefault="003D5C49" w:rsidP="003D5C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這座神社所面向的方</w:t>
      </w:r>
      <w:r w:rsidRPr="006260F1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位相當罕見，設計成參拜者在朝拜時是背向富士山頂。據考，這是由於被</w:t>
      </w:r>
      <w:r w:rsidRPr="006260F1">
        <w:rPr>
          <w:rFonts w:ascii="Source Han Sans CN Normal" w:eastAsia="Source Han Sans CN Normal" w:hAnsi="Source Han Sans CN Normal" w:cs="Arial"/>
          <w:sz w:val="22"/>
          <w:lang w:val="ja-JP" w:eastAsia="zh-TW"/>
        </w:rPr>
        <w:t>視為神祇的</w:t>
      </w:r>
      <w:r w:rsidRPr="006260F1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富士山每日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下山後會端坐於神社內。</w:t>
      </w:r>
    </w:p>
    <w:p w:rsidR="003D5C49" w:rsidRPr="006A3849" w:rsidRDefault="003D5C49" w:rsidP="003D5C4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鳥居旁的神像比其它神社的小許多。據傳，這些神像因與鵜島祭祀的辯才女神調情而受到懲罰，被富士山縮小了。</w:t>
      </w:r>
    </w:p>
    <w:p w:rsidR="003D5C49" w:rsidRPr="006A3849" w:rsidRDefault="003D5C49" w:rsidP="003D5C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3D5C49" w:rsidRPr="006A3849" w:rsidRDefault="003D5C49" w:rsidP="003D5C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流鏑馬：騎射</w:t>
      </w:r>
    </w:p>
    <w:p w:rsidR="003D5C49" w:rsidRPr="006A3849" w:rsidRDefault="003D5C49" w:rsidP="003D5C4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每年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29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日，富士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室淺間神社會舉辦騎射比武活動——「流鏑馬」。這一傳統賽事，可追溯至鐮倉幕府第一代源賴朝將軍（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1147-1199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）當政時期，他鼓勵麾下的武士將其作為一種娛樂。以前淺間神社的騎射比賽是在山中的「馬場」舉行，現在的舉辦地則是神社旁邊的公園。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C49"/>
    <w:rsid w:val="003D5C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2FC2-B198-4F23-9223-D247C38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