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249" w:rsidRPr="006A3849" w:rsidRDefault="006E0249" w:rsidP="006E02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忍草淺間神社</w:t>
      </w:r>
    </w:p>
    <w:p/>
    <w:p w:rsidR="006E0249" w:rsidRPr="006A3849" w:rsidRDefault="006E0249" w:rsidP="006E02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B127D0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建於</w:t>
      </w:r>
      <w:r w:rsidRPr="005733B2">
        <w:rPr>
          <w:rFonts w:ascii="Source Han Sans CN Normal" w:eastAsia="Source Han Sans CN Normal" w:hAnsi="Source Han Sans CN Normal" w:cs="Arial"/>
          <w:sz w:val="22"/>
          <w:lang w:eastAsia="zh-TW"/>
        </w:rPr>
        <w:t>807</w:t>
      </w:r>
      <w:r w:rsidRPr="00B127D0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年的淺間神社位於忍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野村忍草區域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於</w:t>
      </w:r>
      <w:r w:rsidRPr="0096735F">
        <w:rPr>
          <w:rFonts w:ascii="Source Han Sans CN Normal" w:eastAsia="Source Han Sans CN Normal" w:hAnsi="Source Han Sans CN Normal" w:cs="Arial"/>
          <w:sz w:val="22"/>
          <w:lang w:eastAsia="zh-TW"/>
        </w:rPr>
        <w:t>1186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年遷至現址。</w:t>
      </w:r>
      <w:r w:rsidRPr="0096735F">
        <w:rPr>
          <w:rFonts w:ascii="Source Han Sans CN Normal" w:eastAsia="Source Han Sans CN Normal" w:hAnsi="Source Han Sans CN Normal" w:cs="Arial"/>
          <w:sz w:val="22"/>
          <w:lang w:val="ja-JP" w:eastAsia="zh-TW"/>
        </w:rPr>
        <w:t>1193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年，鐮倉幕府的源賴朝將軍（</w:t>
      </w:r>
      <w:r w:rsidRPr="0096735F">
        <w:rPr>
          <w:rFonts w:ascii="Source Han Sans CN Normal" w:eastAsia="Source Han Sans CN Normal" w:hAnsi="Source Han Sans CN Normal" w:cs="Arial"/>
          <w:sz w:val="22"/>
          <w:lang w:val="ja-JP" w:eastAsia="zh-TW"/>
        </w:rPr>
        <w:t>1147-1199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）授予神社領地，範圍擴至鳥居地峠。如今，神社與</w:t>
      </w:r>
      <w:r w:rsidRPr="0096735F">
        <w:rPr>
          <w:rFonts w:ascii="Source Han Sans CN Normal" w:eastAsia="Source Han Sans CN Normal" w:hAnsi="Source Han Sans CN Normal" w:cs="Arial"/>
          <w:sz w:val="22"/>
          <w:lang w:val="ja-JP" w:eastAsia="zh-TW"/>
        </w:rPr>
        <w:t>19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世紀由信徒開發的忍野八海有著密切的關係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。</w:t>
      </w:r>
    </w:p>
    <w:p w:rsidR="006E0249" w:rsidRPr="006A3849" w:rsidRDefault="006E0249" w:rsidP="006E0249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神社境內有許多歷史悠久的紅豆杉樹，樹幹周長達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1.4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3.7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公尺，其中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還有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夫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妻紅豆杉」。</w:t>
      </w:r>
    </w:p>
    <w:p w:rsidR="006E0249" w:rsidRPr="004013FA" w:rsidRDefault="006E0249" w:rsidP="006E02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6E0249" w:rsidRPr="004013FA" w:rsidRDefault="006E0249" w:rsidP="006E0249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三神像</w:t>
      </w:r>
    </w:p>
    <w:p w:rsidR="006E0249" w:rsidRPr="004013FA" w:rsidRDefault="006E0249" w:rsidP="006E0249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該神社的鎮社之寶共有三尊，這些木制雕像可追溯至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1315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已被日本政府指定為重要文化財。其中一尊是女性木制雕像，被認為是如今淺間神社供奉的女神「木花咲耶姬」。研究人員認為，這三尊雕像所雕刻的是古代傳說《竹取物語》中的三位登場人物：輝夜姬（輝夜公主）和兩名求婚者，因為當地</w:t>
      </w:r>
      <w:r w:rsidRPr="004013FA">
        <w:rPr>
          <w:rFonts w:ascii="Source Han Sans CN Normal" w:eastAsia="Source Han Sans CN Normal" w:hAnsi="Source Han Sans CN Normal" w:cs="Arial"/>
          <w:sz w:val="22"/>
          <w:lang w:val="ja-JP" w:eastAsia="zh-TW"/>
        </w:rPr>
        <w:t>傳說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「木花咲耶姬」就是輝夜姬。《竹取物語》裡的輝夜姬被譽為絕世美女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其追求者絡繹不絕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4013FA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即便是深情的皇帝也是其中之一。最終輝夜姬拒絕了所有求婚者，僅留下不死藥便返回月球了。傷心欲絕的皇帝隨即下令在離天最近的富士山頂燒毀不死藥。據此，「富士」之名是源自日語諧音詞「不死」的傳說流傳開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249"/>
    <w:rsid w:val="00444234"/>
    <w:rsid w:val="006E024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0CDD6-78AD-4BCC-8853-8071416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