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05F3B" w:rsidRPr="00400B8B" w:rsidRDefault="00D05F3B" w:rsidP="00D05F3B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國寶館</w:t>
      </w:r>
    </w:p>
    <w:p/>
    <w:p w:rsidR="00D05F3B" w:rsidRPr="00400B8B" w:rsidRDefault="00D05F3B" w:rsidP="00D05F3B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版雕十二神將立像</w:t>
      </w:r>
    </w:p>
    <w:p w:rsidR="00D05F3B" w:rsidRPr="00400B8B" w:rsidRDefault="00D05F3B" w:rsidP="00D05F3B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b/>
          <w:bCs/>
          <w:color w:val="000000" w:themeColor="text1"/>
          <w:sz w:val="22"/>
          <w:lang w:eastAsia="zh-TW"/>
        </w:rPr>
        <w:t>國寶</w:t>
      </w:r>
    </w:p>
    <w:p w:rsidR="00D05F3B" w:rsidRPr="00400B8B" w:rsidRDefault="00D05F3B" w:rsidP="00D05F3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這套十二神將立像最初藏於東金堂（東側大雄寶殿）。研究者認為，它們原本應該是金堂本尊藥師佛像基座的組成部分。這組版雕出自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11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世紀，被認為是木板浮雕的傑作。</w:t>
      </w:r>
    </w:p>
    <w:p w:rsidR="00D05F3B" w:rsidRPr="00400B8B" w:rsidRDefault="00D05F3B" w:rsidP="00D05F3B">
      <w:pPr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十二神將是藥師佛的護法神，常以兇惡面目出現。這組版雕卻以幽默詼諧的表情著稱，同樣出名的是，雕刻者在僅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3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公分厚的柏木板上便完成了這一傑作。十二神將姿態各異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——</w:t>
      </w:r>
      <w:r w:rsidRPr="00400B8B">
        <w:rPr>
          <w:rFonts w:eastAsia="Source Han Sans TW Normal"/>
          <w:color w:val="000000" w:themeColor="text1"/>
          <w:sz w:val="22"/>
          <w:lang w:eastAsia="zh-TW"/>
        </w:rPr>
        <w:t>有的動作誇張，令人聯想起歌舞伎表演；有的卻沈靜安寧，是傳統的宗教形象。</w:t>
      </w:r>
    </w:p>
    <w:p w:rsidR="00D05F3B" w:rsidRPr="00400B8B" w:rsidRDefault="00D05F3B" w:rsidP="00D05F3B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0B8B">
        <w:rPr>
          <w:rFonts w:eastAsia="Source Han Sans TW Normal"/>
          <w:color w:val="000000" w:themeColor="text1"/>
          <w:sz w:val="22"/>
          <w:lang w:eastAsia="zh-TW"/>
        </w:rPr>
        <w:t>沒有原始記錄顯示十二尊雕像分別對應哪位神明，現有標註都是後人補充的，因此，並不能確定是否完全符合創作者的本意。基於對各神像姿態、手勢和面部表情的研究，館內陳列力圖重現這組版雕當年在藥師佛像基座上的原貌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F3B"/>
    <w:rsid w:val="00444234"/>
    <w:rsid w:val="00C42597"/>
    <w:rsid w:val="00D0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9C0B29-6EFF-4044-9F4F-45120255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2023-10-14T01:42:00Z</dcterms:created>
  <dcterms:modified xsi:type="dcterms:W3CDTF">2023-10-14T01:42:00Z</dcterms:modified>
</cp:coreProperties>
</file>