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365" w:rsidRPr="002B4899" w:rsidRDefault="00065365" w:rsidP="0006536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065365" w:rsidRPr="002B4899" w:rsidRDefault="00065365" w:rsidP="0006536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木造千手觀音菩薩立像</w:t>
      </w:r>
    </w:p>
    <w:p w:rsidR="00065365" w:rsidRPr="002B4899" w:rsidRDefault="00065365" w:rsidP="0006536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065365" w:rsidRPr="002B4899" w:rsidRDefault="00065365" w:rsidP="000653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這尊木雕立像表現的是大慈大悲觀世音菩薩，高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5.2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，由於工藝技法的緣故，在一定距離外遠觀會顯得比實際尺寸更大，走近後即可恢復正常比例。這尊觀音立像出自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世紀，最初受命製作的是造像師成朝，但看來他可能在完工前便已去世，最終完成雕像的另有其人。</w:t>
      </w:r>
    </w:p>
    <w:p w:rsidR="00065365" w:rsidRPr="002B4899" w:rsidRDefault="00065365" w:rsidP="000653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這尊觀音共有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只手，其中一對合十於胸前。余下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只分別握著各種各樣的法器、武器和象征性的物品，每一只都代表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只手。此外，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也是傳統上用以表現「無限」的數字，寓意觀世音菩薩有普度無限眾生之能。</w:t>
      </w:r>
    </w:p>
    <w:p w:rsidR="00065365" w:rsidRPr="002B4899" w:rsidRDefault="00065365" w:rsidP="000653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雕像內還存有許多物品，其中包括一卷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1217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年的《心經》。這些物品顯示，為了完成這尊菩薩像，當年曾有過一場異常漫長而艱難的募捐，有許多捐獻者和資助者參與其中。</w:t>
      </w:r>
    </w:p>
    <w:p w:rsidR="00065365" w:rsidRPr="002B4899" w:rsidRDefault="00065365" w:rsidP="000653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世紀到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世紀間，這尊觀音立像一直都是興福寺齋堂的本尊神。齋堂本身建於公元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744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年，兩度毀於火災，其中，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年的火災是因為平重衡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1158-1185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所率平氏軍團在南都奈良發起的「南都燒討」。此後重建的齋堂建築保留了好幾個世紀，直到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1870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年，因明治時代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早期的廢佛毀釋運動而被拆毀。這尊千手觀音像幸免遇難。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1959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年，興國寺國寶館在原齋堂舊址上建成，觀音像終於回歸原地接受供奉。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365"/>
    <w:rsid w:val="0006536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79B95-A48D-4E2E-AACB-FC409778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