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64D" w:rsidRPr="005F515C" w:rsidRDefault="0044664D" w:rsidP="0044664D">
      <w:pPr>
        <w:autoSpaceDE w:val="0"/>
        <w:autoSpaceDN w:val="0"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5F515C"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  <w:t>葵之間（重要文化財）</w:t>
      </w:r>
    </w:p>
    <w:p/>
    <w:p w:rsidR="0044664D" w:rsidRPr="005F515C" w:rsidRDefault="0044664D" w:rsidP="0044664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緊鄰三寶院的入口，依次分佈著三間接待室，而葵之間即是距</w:t>
      </w:r>
      <w:r w:rsidRPr="00F51EA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離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入口最近且面積最大的一間。由於離入口最近，因此地位亦最低，稱之為「下段」。其地板高度實際上也比其餘兩間稍低一些。房間名稱取自拉門上描繪的「葵祭」。</w:t>
      </w:r>
      <w:r w:rsidRPr="00EA7E59">
        <w:rPr>
          <w:rFonts w:ascii="Source Han Sans CN Normal" w:eastAsia="Source Han Sans CN Normal" w:hAnsi="Source Han Sans CN Normal" w:cs="Arial" w:hint="eastAsia"/>
          <w:color w:val="FF0000"/>
          <w:sz w:val="22"/>
          <w:lang w:eastAsia="zh-TW"/>
        </w:rPr>
        <w:t>葵祭與祇園祭、時代祭並列京都三大祭典。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拉門畫出自於石田幽汀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</w:t>
      </w:r>
      <w:r w:rsidRPr="005F515C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1721-1786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）的手筆，目前已褪色不少。畫中描繪皇室使節與護衛從下鴨神社經上賀茂神社朝北而行，氣氛莊嚴卻不失蓬勃生氣。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64D"/>
    <w:rsid w:val="00444234"/>
    <w:rsid w:val="0044664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40A0A-DFC0-4830-9C00-AEEF911B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