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1A5" w:rsidRPr="00757024" w:rsidRDefault="006B11A5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7779AA">
        <w:rPr>
          <w:rFonts w:ascii="Source Han Sans CN Normal" w:eastAsia="Source Han Sans CN Normal" w:hAnsi="Source Han Sans CN Normal" w:hint="eastAsia"/>
          <w:b/>
          <w:bCs/>
        </w:rPr>
        <w:t>多聞天王立像</w:t>
      </w:r>
      <w:r w:rsidRPr="00757024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（重要文化財）</w:t>
      </w:r>
    </w:p>
    <w:p/>
    <w:p w:rsidR="006B11A5" w:rsidRDefault="006B11A5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四大天王中，屬多聞天</w:t>
      </w:r>
      <w:r w:rsidRPr="007779AA">
        <w:rPr>
          <w:rFonts w:ascii="Source Han Sans CN Normal" w:eastAsia="Source Han Sans CN Normal" w:hAnsi="Source Han Sans CN Normal" w:hint="eastAsia"/>
        </w:rPr>
        <w:t>王最為強大。每位天王皆負責管理天下不同地點，保護當地不受邪惡侵犯。代表四大天王之一的多聞天王像，不怒自威。此種神態是平安時代（</w:t>
      </w:r>
      <w:r w:rsidRPr="007779AA">
        <w:rPr>
          <w:rFonts w:ascii="Source Han Sans CN Normal" w:eastAsia="Source Han Sans CN Normal" w:hAnsi="Source Han Sans CN Normal"/>
        </w:rPr>
        <w:t>794-1185）佛像的特</w:t>
      </w:r>
      <w:r w:rsidRPr="007779AA">
        <w:rPr>
          <w:rFonts w:ascii="Source Han Sans CN Normal" w:eastAsia="Source Han Sans CN Normal" w:hAnsi="Source Han Sans CN Normal" w:hint="eastAsia"/>
        </w:rPr>
        <w:t>徵。多聞天王左手持滿足眾生意願的如意寶珠，右手持戟。寶珠象徵多聞天</w:t>
      </w:r>
      <w:r>
        <w:rPr>
          <w:rFonts w:ascii="Source Han Sans CN Normal" w:eastAsia="Source Han Sans CN Normal" w:hAnsi="Source Han Sans CN Normal" w:hint="eastAsia"/>
        </w:rPr>
        <w:t>王</w:t>
      </w:r>
      <w:r w:rsidRPr="007779AA">
        <w:rPr>
          <w:rFonts w:ascii="Source Han Sans CN Normal" w:eastAsia="Source Han Sans CN Normal" w:hAnsi="Source Han Sans CN Normal" w:hint="eastAsia"/>
        </w:rPr>
        <w:t>的能力，可完成毫不空泛的實際願望；戟則象徵多聞天王致力於守護佛教的強烈意志，能鏟姦除惡。</w:t>
      </w:r>
    </w:p>
    <w:p w:rsidR="006B11A5" w:rsidRDefault="006B11A5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779AA">
        <w:rPr>
          <w:rFonts w:ascii="Source Han Sans CN Normal" w:eastAsia="Source Han Sans CN Normal" w:hAnsi="Source Han Sans CN Normal" w:hint="eastAsia"/>
        </w:rPr>
        <w:t>與阿彌陀佛如來像相同，此雕像亦採用單塊木頭雕成，而仁和寺的其他佛像則採用</w:t>
      </w:r>
      <w:r w:rsidRPr="007779AA">
        <w:rPr>
          <w:rFonts w:ascii="Source Han Sans CN Normal" w:eastAsia="Source Han Sans CN Normal" w:hAnsi="Source Han Sans CN Normal"/>
        </w:rPr>
        <w:t>10世紀後半葉日本廣為流行的木材</w:t>
      </w:r>
      <w:r w:rsidRPr="007779AA">
        <w:rPr>
          <w:rFonts w:ascii="Source Han Sans CN Normal" w:eastAsia="Source Han Sans CN Normal" w:hAnsi="Source Han Sans CN Normal" w:hint="eastAsia"/>
        </w:rPr>
        <w:t>拼接方式雕成。多聞天王獨自一尊</w:t>
      </w:r>
      <w:r>
        <w:rPr>
          <w:rFonts w:ascii="Source Han Sans CN Normal" w:eastAsia="Source Han Sans CN Normal" w:hAnsi="Source Han Sans CN Normal" w:hint="eastAsia"/>
        </w:rPr>
        <w:t>，</w:t>
      </w:r>
      <w:r w:rsidRPr="007779AA">
        <w:rPr>
          <w:rFonts w:ascii="Source Han Sans CN Normal" w:eastAsia="Source Han Sans CN Normal" w:hAnsi="Source Han Sans CN Normal"/>
        </w:rPr>
        <w:t>已足以氣勢凜凜，不過</w:t>
      </w:r>
      <w:r w:rsidRPr="007779AA">
        <w:rPr>
          <w:rFonts w:ascii="Source Han Sans CN Normal" w:eastAsia="Source Han Sans CN Normal" w:hAnsi="Source Han Sans CN Normal" w:hint="eastAsia"/>
        </w:rPr>
        <w:t>祂或許曾經與其他3位天王同處仁和寺本堂，擔當西方淨土佛陀——阿彌陀佛如來的護法神。除了護持北方的多聞天王外，當時應亦供奉有護持東方的持國天王、護持南方的增長天王，以及護持西方的廣目天王。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1A5"/>
    <w:rsid w:val="00444234"/>
    <w:rsid w:val="006B11A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D5DB1-F49D-4DA0-990A-CC5EEB29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