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1D0F" w:rsidRDefault="00611D0F" w:rsidP="002F25D7">
      <w:pPr>
        <w:rPr>
          <w:rFonts w:ascii="Source Han Sans CN Normal" w:eastAsia="Source Han Sans CN Normal" w:hAnsi="Source Han Sans CN Normal"/>
          <w:b/>
          <w:bCs/>
        </w:rPr>
      </w:pPr>
      <w:r w:rsidRPr="00D148B2">
        <w:rPr>
          <w:rFonts w:ascii="Source Han Sans CN Normal" w:eastAsia="Source Han Sans CN Normal" w:hAnsi="Source Han Sans CN Normal" w:hint="eastAsia"/>
          <w:b/>
          <w:bCs/>
        </w:rPr>
        <w:t>敕使門</w:t>
      </w:r>
    </w:p>
    <w:p/>
    <w:p w:rsidR="00611D0F" w:rsidRDefault="00611D0F" w:rsidP="002F25D7">
      <w:pPr>
        <w:ind w:firstLineChars="200" w:firstLine="441"/>
        <w:rPr>
          <w:rFonts w:ascii="Source Han Sans CN Normal" w:eastAsia="Source Han Sans CN Normal" w:hAnsi="Source Han Sans CN Normal"/>
        </w:rPr>
      </w:pPr>
      <w:r w:rsidRPr="00D148B2">
        <w:rPr>
          <w:rFonts w:ascii="Source Han Sans CN Normal" w:eastAsia="Source Han Sans CN Normal" w:hAnsi="Source Han Sans CN Normal" w:hint="eastAsia"/>
        </w:rPr>
        <w:t>敕使門是南庭入口，然而由於僅對天皇及其信使開放，大多時間皆大門深鎖。原門於</w:t>
      </w:r>
      <w:r w:rsidRPr="00D148B2">
        <w:rPr>
          <w:rFonts w:ascii="Source Han Sans CN Normal" w:eastAsia="Source Han Sans CN Normal" w:hAnsi="Source Han Sans CN Normal"/>
        </w:rPr>
        <w:t>1887年因祝融之災而付之一炬，後經京都名匠龜岡末吉（1865-1922）設計，目前的新門於1913年落成。</w:t>
      </w:r>
    </w:p>
    <w:p w:rsidR="00611D0F" w:rsidRPr="000506CD" w:rsidRDefault="00611D0F" w:rsidP="000506CD">
      <w:pPr>
        <w:ind w:firstLineChars="200" w:firstLine="441"/>
        <w:rPr>
          <w:rFonts w:ascii="Source Han Sans CN Normal" w:eastAsia="PMingLiU" w:hAnsi="Source Han Sans CN Normal"/>
        </w:rPr>
      </w:pPr>
      <w:r w:rsidRPr="00D148B2">
        <w:rPr>
          <w:rFonts w:ascii="Source Han Sans CN Normal" w:eastAsia="Source Han Sans CN Normal" w:hAnsi="Source Han Sans CN Normal" w:hint="eastAsia"/>
        </w:rPr>
        <w:t>此門混合日本及中國元素，其屋頂為「檜皮葺」（以</w:t>
      </w:r>
      <w:r w:rsidRPr="00D148B2">
        <w:rPr>
          <w:rFonts w:ascii="Source Han Sans CN Normal" w:eastAsia="Source Han Sans CN Normal" w:hAnsi="Source Han Sans CN Normal"/>
        </w:rPr>
        <w:t>檜木</w:t>
      </w:r>
      <w:r w:rsidRPr="00D148B2">
        <w:rPr>
          <w:rFonts w:ascii="Source Han Sans CN Normal" w:eastAsia="Source Han Sans CN Normal" w:hAnsi="Source Han Sans CN Normal" w:hint="eastAsia"/>
        </w:rPr>
        <w:t>樹皮鋪設的屋頂）設計，四腳門下方則是唐朝博風板（唐破風）式樣，獨具特色。博風板中刻有以大自然為主題的華美鏤空及浮雕，搭配鳳凰（象徵復活與重生的生物）尾羽與唐草紋牡丹圖案。敕使門雖專為皇室來訪而建，但每年10月，附近福王子神社的祭典列隊亦會通過此門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1D0F"/>
    <w:rsid w:val="00444234"/>
    <w:rsid w:val="00611D0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4F2C2F-3141-43A3-BB25-5758298B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2023-07-11T04:05:00Z</dcterms:created>
  <dcterms:modified xsi:type="dcterms:W3CDTF">2023-07-11T04:05:00Z</dcterms:modified>
</cp:coreProperties>
</file>