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F2288" w:rsidRDefault="002F2288" w:rsidP="002F25D7">
      <w:pPr>
        <w:rPr>
          <w:rFonts w:ascii="Source Han Sans CN Normal" w:eastAsia="Source Han Sans CN Normal" w:hAnsi="Source Han Sans CN Normal"/>
          <w:b/>
          <w:bCs/>
          <w:lang w:eastAsia="zh-CN"/>
        </w:rPr>
      </w:pPr>
      <w:r w:rsidRPr="00224CEE">
        <w:rPr>
          <w:rFonts w:ascii="Source Han Sans CN Normal" w:eastAsia="Source Han Sans CN Normal" w:hAnsi="Source Han Sans CN Normal" w:hint="eastAsia"/>
          <w:b/>
          <w:bCs/>
          <w:lang w:eastAsia="zh-CN"/>
        </w:rPr>
        <w:t>德川家光</w:t>
      </w:r>
    </w:p>
    <w:p/>
    <w:p w:rsidR="002F2288" w:rsidRPr="009337B1" w:rsidRDefault="002F2288" w:rsidP="002F25D7">
      <w:pPr>
        <w:ind w:firstLineChars="200" w:firstLine="441"/>
        <w:rPr>
          <w:rFonts w:ascii="Source Han Sans CN Normal" w:eastAsia="Source Han Sans CN Normal" w:hAnsi="Source Han Sans CN Normal"/>
        </w:rPr>
      </w:pPr>
      <w:r w:rsidRPr="009337B1">
        <w:rPr>
          <w:rFonts w:ascii="Source Han Sans CN Normal" w:eastAsia="Source Han Sans CN Normal" w:hAnsi="Source Han Sans CN Normal" w:hint="eastAsia"/>
        </w:rPr>
        <w:t>德川家光（</w:t>
      </w:r>
      <w:r w:rsidRPr="009337B1">
        <w:rPr>
          <w:rFonts w:ascii="Source Han Sans CN Normal" w:eastAsia="Source Han Sans CN Normal" w:hAnsi="Source Han Sans CN Normal"/>
        </w:rPr>
        <w:t>1604-1651）是德川家族第3代將軍。昔日日本曾處於群雄割據的分裂</w:t>
      </w:r>
      <w:r w:rsidRPr="009337B1">
        <w:rPr>
          <w:rFonts w:ascii="Source Han Sans CN Normal" w:eastAsia="Source Han Sans CN Normal" w:hAnsi="Source Han Sans CN Normal" w:hint="eastAsia"/>
        </w:rPr>
        <w:t>狀態，在德川家光的治世之下，日本四大島中三島統一，就此確立政治體制國家。應仁之亂（</w:t>
      </w:r>
      <w:r w:rsidRPr="009337B1">
        <w:rPr>
          <w:rFonts w:ascii="Source Han Sans CN Normal" w:eastAsia="Source Han Sans CN Normal" w:hAnsi="Source Han Sans CN Normal"/>
        </w:rPr>
        <w:t>1467-1477）時仁和寺</w:t>
      </w:r>
      <w:r w:rsidRPr="009337B1">
        <w:rPr>
          <w:rFonts w:ascii="Source Han Sans CN Normal" w:eastAsia="Source Han Sans CN Normal" w:hAnsi="Source Han Sans CN Normal" w:hint="eastAsia"/>
        </w:rPr>
        <w:t>毀於</w:t>
      </w:r>
      <w:r w:rsidRPr="009337B1">
        <w:rPr>
          <w:rFonts w:ascii="Source Han Sans CN Normal" w:eastAsia="Source Han Sans CN Normal" w:hAnsi="Source Han Sans CN Normal"/>
        </w:rPr>
        <w:t>祝融之災，</w:t>
      </w:r>
      <w:r w:rsidRPr="009337B1">
        <w:rPr>
          <w:rFonts w:ascii="Source Han Sans CN Normal" w:eastAsia="Source Han Sans CN Normal" w:hAnsi="Source Han Sans CN Normal" w:hint="eastAsia"/>
        </w:rPr>
        <w:t>由於</w:t>
      </w:r>
      <w:r w:rsidRPr="009337B1">
        <w:rPr>
          <w:rFonts w:ascii="Source Han Sans CN Normal" w:eastAsia="Source Han Sans CN Normal" w:hAnsi="Source Han Sans CN Normal"/>
        </w:rPr>
        <w:t>家光</w:t>
      </w:r>
      <w:r w:rsidRPr="009337B1">
        <w:rPr>
          <w:rFonts w:ascii="Source Han Sans CN Normal" w:eastAsia="Source Han Sans CN Normal" w:hAnsi="Source Han Sans CN Normal" w:hint="eastAsia"/>
        </w:rPr>
        <w:t>批准了日後的</w:t>
      </w:r>
      <w:r w:rsidRPr="009337B1">
        <w:rPr>
          <w:rFonts w:ascii="Source Han Sans CN Normal" w:eastAsia="Source Han Sans CN Normal" w:hAnsi="Source Han Sans CN Normal"/>
        </w:rPr>
        <w:t>重建</w:t>
      </w:r>
      <w:r w:rsidRPr="009337B1">
        <w:rPr>
          <w:rFonts w:ascii="Source Han Sans CN Normal" w:eastAsia="Source Han Sans CN Normal" w:hAnsi="Source Han Sans CN Normal" w:hint="eastAsia"/>
        </w:rPr>
        <w:t>工程</w:t>
      </w:r>
      <w:r w:rsidRPr="009337B1">
        <w:rPr>
          <w:rFonts w:ascii="Source Han Sans CN Normal" w:eastAsia="Source Han Sans CN Normal" w:hAnsi="Source Han Sans CN Normal"/>
        </w:rPr>
        <w:t>，因而在仁和寺</w:t>
      </w:r>
      <w:r w:rsidRPr="009337B1">
        <w:rPr>
          <w:rFonts w:ascii="Source Han Sans CN Normal" w:eastAsia="Source Han Sans CN Normal" w:hAnsi="Source Han Sans CN Normal" w:hint="eastAsia"/>
        </w:rPr>
        <w:t>歷史中佔有重要地位。</w:t>
      </w:r>
    </w:p>
    <w:p w:rsidR="002F2288" w:rsidRDefault="002F2288" w:rsidP="002F25D7">
      <w:pPr>
        <w:ind w:firstLineChars="200" w:firstLine="441"/>
        <w:rPr>
          <w:rFonts w:ascii="Source Han Sans CN Normal" w:eastAsia="Source Han Sans CN Normal" w:hAnsi="Source Han Sans CN Normal"/>
        </w:rPr>
      </w:pPr>
      <w:r w:rsidRPr="009337B1">
        <w:rPr>
          <w:rFonts w:ascii="Source Han Sans CN Normal" w:eastAsia="Source Han Sans CN Normal" w:hAnsi="Source Han Sans CN Normal" w:hint="eastAsia"/>
        </w:rPr>
        <w:t>根據史實，家光於</w:t>
      </w:r>
      <w:r w:rsidRPr="009337B1">
        <w:rPr>
          <w:rFonts w:ascii="Source Han Sans CN Normal" w:eastAsia="Source Han Sans CN Normal" w:hAnsi="Source Han Sans CN Normal"/>
        </w:rPr>
        <w:t>1634年造訪京都時，仁和寺僧侶覺深申請謁見，並請求支援重建仁和寺。不同於一般僧侶，覺深是皇室直系子孫。若非覺深，恐怕亦無人能籌措</w:t>
      </w:r>
      <w:r w:rsidRPr="00224CEE">
        <w:rPr>
          <w:rFonts w:ascii="Source Han Sans CN Normal" w:eastAsia="Source Han Sans CN Normal" w:hAnsi="Source Han Sans CN Normal"/>
        </w:rPr>
        <w:t>1640年至1646年間所需的重建資金。目前仁和寺境</w:t>
      </w:r>
      <w:r w:rsidRPr="00224CEE">
        <w:rPr>
          <w:rFonts w:ascii="Source Han Sans CN Normal" w:eastAsia="Source Han Sans CN Normal" w:hAnsi="Source Han Sans CN Normal" w:hint="eastAsia"/>
        </w:rPr>
        <w:t>內大多數建築，皆是透過家光的援助於此次重建時落成。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2288"/>
    <w:rsid w:val="002F2288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FA461C3-BA6C-4F3A-BAB6-8539EA376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2023-07-11T04:06:00Z</dcterms:created>
  <dcterms:modified xsi:type="dcterms:W3CDTF">2023-07-11T04:06:00Z</dcterms:modified>
</cp:coreProperties>
</file>