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18" w:rsidRPr="009337B1" w:rsidRDefault="00A97B18" w:rsidP="002F25D7">
      <w:pPr>
        <w:rPr>
          <w:rFonts w:ascii="Source Han Sans CN Normal" w:eastAsia="Source Han Sans CN Normal" w:hAnsi="Source Han Sans CN Normal"/>
          <w:b/>
          <w:bCs/>
          <w:color w:val="000000" w:themeColor="text1"/>
        </w:rPr>
      </w:pPr>
      <w:r w:rsidRPr="00224CEE">
        <w:rPr>
          <w:rFonts w:ascii="Source Han Sans CN Normal" w:eastAsia="Source Han Sans CN Normal" w:hAnsi="Source Han Sans CN Normal" w:hint="eastAsia"/>
          <w:b/>
          <w:bCs/>
        </w:rPr>
        <w:t>御室版</w:t>
      </w:r>
      <w:r w:rsidRPr="009337B1">
        <w:rPr>
          <w:rFonts w:ascii="Source Han Sans CN Normal" w:eastAsia="Source Han Sans CN Normal" w:hAnsi="Source Han Sans CN Normal" w:hint="eastAsia"/>
          <w:b/>
          <w:bCs/>
          <w:color w:val="000000" w:themeColor="text1"/>
        </w:rPr>
        <w:t>兩部曼荼羅</w:t>
      </w:r>
    </w:p>
    <w:p/>
    <w:p w:rsidR="00A97B18" w:rsidRPr="009337B1" w:rsidRDefault="00A97B18" w:rsidP="000506CD">
      <w:pPr>
        <w:ind w:firstLineChars="200" w:firstLine="441"/>
        <w:rPr>
          <w:rFonts w:ascii="Source Han Sans CN Normal" w:eastAsia="PMingLiU" w:hAnsi="Source Han Sans CN Normal"/>
          <w:color w:val="000000" w:themeColor="text1"/>
        </w:rPr>
      </w:pPr>
      <w:r w:rsidRPr="009337B1">
        <w:rPr>
          <w:rFonts w:ascii="Source Han Sans CN Normal" w:eastAsia="Source Han Sans CN Normal" w:hAnsi="Source Han Sans CN Normal" w:hint="eastAsia"/>
          <w:color w:val="000000" w:themeColor="text1"/>
        </w:rPr>
        <w:t>此木片實為</w:t>
      </w:r>
      <w:r w:rsidRPr="009337B1">
        <w:rPr>
          <w:rFonts w:ascii="Source Han Sans CN Normal" w:eastAsia="Source Han Sans CN Normal" w:hAnsi="Source Han Sans CN Normal"/>
          <w:color w:val="000000" w:themeColor="text1"/>
        </w:rPr>
        <w:t>300張一組的其中之一，若湊齊300張，即可</w:t>
      </w:r>
      <w:r w:rsidRPr="009337B1">
        <w:rPr>
          <w:rFonts w:ascii="Source Han Sans CN Normal" w:eastAsia="Source Han Sans CN Normal" w:hAnsi="Source Han Sans CN Normal" w:hint="eastAsia"/>
          <w:color w:val="000000" w:themeColor="text1"/>
        </w:rPr>
        <w:t>拼出將佛教宇宙視覺化後的地圖「曼荼羅」。此「地圖」並非一般認知中的地圖，而是概念性的指南，表現佛教世界真理中，具有重要意義的神佛之間的關係，以及與周遭現象的關聯性。此版本於</w:t>
      </w:r>
      <w:r w:rsidRPr="009337B1">
        <w:rPr>
          <w:rFonts w:ascii="Source Han Sans CN Normal" w:eastAsia="Source Han Sans CN Normal" w:hAnsi="Source Han Sans CN Normal"/>
          <w:color w:val="000000" w:themeColor="text1"/>
        </w:rPr>
        <w:t>1869年完成，不過圖案本身的</w:t>
      </w:r>
      <w:r w:rsidRPr="009337B1">
        <w:rPr>
          <w:rFonts w:ascii="Source Han Sans CN Normal" w:eastAsia="Source Han Sans CN Normal" w:hAnsi="Source Han Sans CN Normal" w:hint="eastAsia"/>
          <w:color w:val="000000" w:themeColor="text1"/>
        </w:rPr>
        <w:t>歷史卻更為悠久，應是參考僧侶空海（</w:t>
      </w:r>
      <w:r w:rsidRPr="009337B1">
        <w:rPr>
          <w:rFonts w:ascii="Source Han Sans CN Normal" w:eastAsia="Source Han Sans CN Normal" w:hAnsi="Source Han Sans CN Normal"/>
          <w:color w:val="000000" w:themeColor="text1"/>
        </w:rPr>
        <w:t>774-835）於806年從中國帶回日本的</w:t>
      </w:r>
      <w:r w:rsidRPr="009337B1">
        <w:rPr>
          <w:rFonts w:ascii="Source Han Sans CN Normal" w:eastAsia="Source Han Sans CN Normal" w:hAnsi="Source Han Sans CN Normal" w:hint="eastAsia"/>
          <w:color w:val="000000" w:themeColor="text1"/>
        </w:rPr>
        <w:t>兩</w:t>
      </w:r>
      <w:r w:rsidRPr="009337B1">
        <w:rPr>
          <w:rFonts w:ascii="Source Han Sans CN Normal" w:eastAsia="Source Han Sans CN Normal" w:hAnsi="Source Han Sans CN Normal"/>
          <w:color w:val="000000" w:themeColor="text1"/>
        </w:rPr>
        <w:t>幅曼荼羅。</w:t>
      </w:r>
      <w:r w:rsidRPr="009337B1">
        <w:rPr>
          <w:rFonts w:ascii="Source Han Sans CN Normal" w:eastAsia="Source Han Sans CN Normal" w:hAnsi="Source Han Sans CN Normal" w:hint="eastAsia"/>
          <w:color w:val="000000" w:themeColor="text1"/>
        </w:rPr>
        <w:t>兩</w:t>
      </w:r>
      <w:r w:rsidRPr="009337B1">
        <w:rPr>
          <w:rFonts w:ascii="Source Han Sans CN Normal" w:eastAsia="Source Han Sans CN Normal" w:hAnsi="Source Han Sans CN Normal"/>
          <w:color w:val="000000" w:themeColor="text1"/>
        </w:rPr>
        <w:t>幅曼荼羅皆來自空海在中國學習密宗時的祖師惠果，分別為金剛界曼荼羅和胎藏界曼荼羅，合稱</w:t>
      </w:r>
      <w:r w:rsidRPr="009337B1">
        <w:rPr>
          <w:rFonts w:ascii="Source Han Sans CN Normal" w:eastAsia="Source Han Sans CN Normal" w:hAnsi="Source Han Sans CN Normal" w:hint="eastAsia"/>
          <w:color w:val="000000" w:themeColor="text1"/>
        </w:rPr>
        <w:t>「</w:t>
      </w:r>
      <w:r w:rsidRPr="009337B1">
        <w:rPr>
          <w:rFonts w:ascii="Source Han Sans CN Normal" w:eastAsia="Source Han Sans CN Normal" w:hAnsi="Source Han Sans CN Normal"/>
          <w:color w:val="000000" w:themeColor="text1"/>
        </w:rPr>
        <w:t>兩部曼荼羅</w:t>
      </w:r>
      <w:r w:rsidRPr="009337B1">
        <w:rPr>
          <w:rFonts w:ascii="Source Han Sans CN Normal" w:eastAsia="Source Han Sans CN Normal" w:hAnsi="Source Han Sans CN Normal" w:hint="eastAsia"/>
          <w:color w:val="000000" w:themeColor="text1"/>
        </w:rPr>
        <w:t>」</w:t>
      </w:r>
      <w:r w:rsidRPr="009337B1">
        <w:rPr>
          <w:rFonts w:ascii="Source Han Sans CN Normal" w:eastAsia="Source Han Sans CN Normal" w:hAnsi="Source Han Sans CN Normal"/>
          <w:color w:val="000000" w:themeColor="text1"/>
        </w:rPr>
        <w:t>（兩界曼荼羅），當中描繪出相異中仍息息相關的佛教宇宙觀。金剛界曼荼羅顯示</w:t>
      </w:r>
      <w:r w:rsidRPr="009337B1">
        <w:rPr>
          <w:rFonts w:ascii="Source Han Sans CN Normal" w:eastAsia="Source Han Sans CN Normal" w:hAnsi="Source Han Sans CN Normal" w:hint="eastAsia"/>
          <w:color w:val="000000" w:themeColor="text1"/>
        </w:rPr>
        <w:t>佛教較為抽象的一面，而胎藏界曼荼羅則指導神佛於世間的形象及活動。空海帶回的曼荼羅原本繪於絲綢之上，而</w:t>
      </w:r>
      <w:r w:rsidRPr="009337B1">
        <w:rPr>
          <w:rFonts w:ascii="Source Han Sans CN Normal" w:eastAsia="Source Han Sans CN Normal" w:hAnsi="Source Han Sans CN Normal"/>
          <w:color w:val="000000" w:themeColor="text1"/>
        </w:rPr>
        <w:t>1869年雕刻的本作品則是於木板上複製前者圖案而成。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B18"/>
    <w:rsid w:val="00444234"/>
    <w:rsid w:val="00A97B1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42FAF9-0AAB-4F82-BD3D-CA1B072D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2023-07-11T04:06:00Z</dcterms:created>
  <dcterms:modified xsi:type="dcterms:W3CDTF">2023-07-11T04:06:00Z</dcterms:modified>
</cp:coreProperties>
</file>