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C25" w:rsidRPr="00EF7544" w:rsidRDefault="008A2C25" w:rsidP="008A2C25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CN"/>
        </w:rPr>
      </w:pPr>
      <w:r w:rsidRPr="007C6084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CN"/>
        </w:rPr>
        <w:t>福屋八丁堀店</w:t>
      </w:r>
    </w:p>
    <w:p/>
    <w:p w:rsidR="008A2C25" w:rsidRPr="00B0243A" w:rsidRDefault="008A2C25" w:rsidP="008A2C25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1938年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福屋百貨店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首次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在廣島市中心的中央大街開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幕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備受各界好評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。當時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這幢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新潮的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八層建築非常罕見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，無論是其大膽的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鋼筋混凝土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外觀，亦或是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追求極致的舒適與便利性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的裝潢都讓人為之傾倒。特別是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整幢大樓都安裝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有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空調設備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這在當時是非常少見的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然而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不久之後日本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參與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了二戰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戰爭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即將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結束之際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3E5D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曾經一派繁華的百貨店停止營業，大樓被日本軍方徵用。</w:t>
      </w:r>
    </w:p>
    <w:p w:rsidR="008A2C25" w:rsidRPr="00107857" w:rsidRDefault="008A2C25" w:rsidP="008A2C25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imSun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福屋八丁堀店位於距離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原子</w:t>
      </w:r>
      <w:r w:rsidRPr="00926BD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彈爆炸</w:t>
      </w:r>
      <w:r w:rsidRPr="00926BD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中心71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0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公尺</w:t>
      </w:r>
      <w:r w:rsidRPr="007C6084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處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在1945年8月6日的那場火災中幾乎被夷為平地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然而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建築外表的骨架卻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承受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住了爆炸衝擊波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在原子彈襲擊</w:t>
      </w:r>
      <w:r w:rsidRPr="003E5D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後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的數天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或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數周之內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這家昔日欣欣向榮的百貨大樓開始作為緊急救助站。1951年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福屋八丁堀店終於恢復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營業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並在日本一躍成為經濟大國的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1960-1970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年代</w:t>
      </w:r>
      <w:r w:rsidRPr="007C6084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經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濟高速增長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時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，重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現了繁榮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的景象。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此後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該店又經歷了幾次大規模的改建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1972年徹底更換了外牆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時至今日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7C608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福屋八丁堀店仍在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原址持續營業。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C25"/>
    <w:rsid w:val="00444234"/>
    <w:rsid w:val="008A2C2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1D098-C34F-46D9-9523-7F2A703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2023-07-11T04:39:00Z</dcterms:modified>
</cp:coreProperties>
</file>