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1CB" w:rsidRPr="003D5A26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3D5A26"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r>
      <w:r w:rsidRPr="003D5A2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「長崎奉行」之重任：將吉利支丹斬草除根</w:t>
      </w:r>
    </w:p>
    <w:p/>
    <w:p w:rsidR="009D31CB" w:rsidRPr="004750B1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D5A2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驅逐傳教士出境、破壞</w:t>
      </w:r>
      <w:r w:rsidRPr="004750B1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教堂</w:t>
      </w:r>
    </w:p>
    <w:p w:rsidR="009D31CB" w:rsidRPr="004750B1" w:rsidRDefault="009D31CB" w:rsidP="009D31C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4750B1">
        <w:rPr>
          <w:rFonts w:ascii="Source Han Sans CN Normal" w:eastAsia="Source Han Sans CN Normal" w:hAnsi="Source Han Sans CN Normal"/>
          <w:bCs/>
          <w:sz w:val="22"/>
        </w:rPr>
        <w:t>1614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年，「幕府上使・駿河守」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山口直友被派遣至長崎。他與「第四代長崎奉行・左兵衛」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長谷川藤廣一同，破壞了從前位處長崎歷史文化博物館一地的「山之聖瑪利亞教堂」，以及位於縣政府舊址的「聖母升天教堂」等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11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座教堂。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他們還將傳教士及高山右近等較有權勢的信徒集中於長崎，並流放至澳門及馬尼拉。</w:t>
      </w:r>
    </w:p>
    <w:p w:rsidR="009D31CB" w:rsidRPr="004750B1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9D31CB" w:rsidRPr="004750B1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4750B1">
        <w:rPr>
          <w:rFonts w:ascii="Source Han Sans CN Normal" w:eastAsia="Source Han Sans CN Normal" w:hAnsi="Source Han Sans CN Normal" w:hint="eastAsia"/>
          <w:b/>
          <w:bCs/>
          <w:sz w:val="22"/>
        </w:rPr>
        <w:t>吉利支丹遭斬草除根</w:t>
      </w:r>
    </w:p>
    <w:p w:rsidR="009D31CB" w:rsidRPr="004750B1" w:rsidRDefault="009D31CB" w:rsidP="009D31C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「第五代長崎奉行・權六」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長谷川藤正上任後，針對基督教勢力的鎮壓更為嚴苛。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1620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Misericordia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（慈悲組）教堂與醫院等亦遭其毀壞。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1622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年，平山常陳的御朱印船遭英國艦隊擒獲，並被拖航到平戶，當中竟有兩名企圖潛入日本的傳教士。此一事件成為導火線，造成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55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名天主教徒被處以火刑及斬首，史稱「元和大殉教」。遭處死者包含被收監在大村的鈴田牢與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Kurusu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町牢中的、以卡洛斯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斯皮諾拉神父為首的傳教士及藏匿傳教士的信徒，而其中更不乏孩童。</w:t>
      </w:r>
    </w:p>
    <w:p w:rsidR="009D31CB" w:rsidRPr="003D5A26" w:rsidRDefault="009D31CB" w:rsidP="009D31C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「第六代長崎奉行・河內守」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水野守信於</w:t>
      </w:r>
      <w:r w:rsidRPr="004750B1">
        <w:rPr>
          <w:rFonts w:ascii="Source Han Sans CN Normal" w:eastAsia="Source Han Sans CN Normal" w:hAnsi="Source Han Sans CN Normal"/>
          <w:bCs/>
          <w:sz w:val="22"/>
        </w:rPr>
        <w:t>1626</w:t>
      </w:r>
      <w:r w:rsidRPr="004750B1">
        <w:rPr>
          <w:rFonts w:ascii="Source Han Sans CN Normal" w:eastAsia="Source Han Sans CN Normal" w:hAnsi="Source Han Sans CN Normal" w:hint="eastAsia"/>
          <w:bCs/>
          <w:sz w:val="22"/>
        </w:rPr>
        <w:t>年上任。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他奉將軍之命，加強鎮壓吉利支丹。若民眾告發傳教士及信徒，可獲賞銀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100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枚；</w:t>
      </w:r>
      <w:r w:rsidRPr="004750B1">
        <w:rPr>
          <w:rFonts w:ascii="Source Han Sans CN Normal" w:eastAsia="Source Han Sans CN Normal" w:hAnsi="Source Han Sans CN Normal"/>
          <w:bCs/>
          <w:sz w:val="22"/>
          <w:lang w:eastAsia="zh-TW"/>
        </w:rPr>
        <w:t>1628</w:t>
      </w:r>
      <w:r w:rsidRPr="004750B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年更導入了踐踏聖畫的「踏繪」儀式，目的為驗明可疑人士是否為基督教徒。此外，若拒絕改信其他宗教，不僅會被逐出家門，更會慘遭浸入雲</w:t>
      </w:r>
      <w:r w:rsidRPr="003D5A2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仙地獄的熱泉中進行拷問，此為仿效島原藩主松倉重政的刑罰方式。</w:t>
      </w:r>
    </w:p>
    <w:p w:rsidR="009D31CB" w:rsidRPr="003D5A26" w:rsidRDefault="009D31CB" w:rsidP="009D31CB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TW"/>
        </w:rPr>
      </w:pPr>
      <w:r w:rsidRPr="003D5A26">
        <w:rPr>
          <w:rFonts w:ascii="Source Han Sans CN Normal" w:eastAsia="Source Han Sans CN Normal" w:hAnsi="Source Han Sans CN Normal" w:hint="eastAsia"/>
          <w:bCs/>
          <w:sz w:val="22"/>
        </w:rPr>
        <w:t>「第七代長崎奉行・采女正」</w:t>
      </w:r>
      <w:r w:rsidRPr="003D5A26">
        <w:rPr>
          <w:rFonts w:ascii="Source Han Sans CN Normal" w:eastAsia="Source Han Sans CN Normal" w:hAnsi="Source Han Sans CN Normal"/>
          <w:bCs/>
          <w:sz w:val="22"/>
        </w:rPr>
        <w:t>——</w:t>
      </w:r>
      <w:r w:rsidRPr="003D5A26">
        <w:rPr>
          <w:rFonts w:ascii="Source Han Sans CN Normal" w:eastAsia="Source Han Sans CN Normal" w:hAnsi="Source Han Sans CN Normal" w:hint="eastAsia"/>
          <w:bCs/>
          <w:sz w:val="22"/>
        </w:rPr>
        <w:t>竹中重義於</w:t>
      </w:r>
      <w:r w:rsidRPr="003D5A26">
        <w:rPr>
          <w:rFonts w:ascii="Source Han Sans CN Normal" w:eastAsia="Source Han Sans CN Normal" w:hAnsi="Source Han Sans CN Normal"/>
          <w:bCs/>
          <w:sz w:val="22"/>
        </w:rPr>
        <w:t>1629</w:t>
      </w:r>
      <w:r w:rsidRPr="003D5A26">
        <w:rPr>
          <w:rFonts w:ascii="Source Han Sans CN Normal" w:eastAsia="Source Han Sans CN Normal" w:hAnsi="Source Han Sans CN Normal" w:hint="eastAsia"/>
          <w:bCs/>
          <w:sz w:val="22"/>
        </w:rPr>
        <w:t>年上任之際，被寄予厚望，同樣奉命加強對吉利支丹的舉發。</w:t>
      </w:r>
      <w:r w:rsidRPr="003D5A2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他不僅將過去的雲仙地獄拷問法變得更加殘忍，甚至想出將活人投進大鍋處以烹煮之刑的狠毒懲罰。由於長崎奉行發明的種種暴虐酷刑，迫使幾乎所有身為吉利支丹的長崎民眾</w:t>
      </w:r>
      <w:r w:rsidRPr="003D5A26">
        <w:rPr>
          <w:rFonts w:ascii="Source Han Sans CN Normal" w:eastAsia="Source Han Sans CN Normal" w:hAnsi="Source Han Sans CN Normal" w:cs="MingLiU" w:hint="eastAsia"/>
          <w:bCs/>
          <w:sz w:val="22"/>
          <w:lang w:eastAsia="zh-TW"/>
        </w:rPr>
        <w:t>纷纷</w:t>
      </w:r>
      <w:r w:rsidRPr="003D5A26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忍痛棄教或殉教。</w:t>
      </w:r>
    </w:p>
    <w:p w:rsidR="009D31CB" w:rsidRPr="003D5A26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</w:p>
    <w:p w:rsidR="009D31CB" w:rsidRPr="003D5A26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3D5A2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（圖</w:t>
      </w:r>
      <w:r w:rsidRPr="003D5A26">
        <w:rPr>
          <w:rFonts w:ascii="Source Han Sans CN Normal" w:eastAsia="Source Han Sans CN Normal" w:hAnsi="Source Han Sans CN Normal"/>
          <w:b/>
          <w:bCs/>
          <w:sz w:val="22"/>
          <w:lang w:eastAsia="zh-TW"/>
        </w:rPr>
        <w:t>1</w:t>
      </w:r>
      <w:r w:rsidRPr="003D5A26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）</w:t>
      </w:r>
    </w:p>
    <w:p w:rsidR="009D31CB" w:rsidRPr="003D5A26" w:rsidRDefault="009D31CB" w:rsidP="009D31CB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3D5A26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於雲仙地獄進行拷問的場景</w:t>
      </w:r>
    </w:p>
    <w:p w:rsidR="009D31CB" w:rsidRPr="003D5A26" w:rsidRDefault="009D31CB" w:rsidP="009D31CB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3D5A26">
        <w:rPr>
          <w:rFonts w:ascii="Source Han Sans CN Normal" w:eastAsia="Source Han Sans CN Normal" w:hAnsi="Source Han Sans CN Normal"/>
          <w:bCs/>
          <w:sz w:val="22"/>
        </w:rPr>
        <w:t>ArnoldusMontanus</w:t>
      </w:r>
      <w:r w:rsidRPr="003D5A26">
        <w:rPr>
          <w:rFonts w:ascii="Source Han Sans CN Normal" w:eastAsia="Source Han Sans CN Normal" w:hAnsi="Source Han Sans CN Normal" w:hint="eastAsia"/>
          <w:bCs/>
          <w:sz w:val="22"/>
        </w:rPr>
        <w:t>《日本遣使紀行》（</w:t>
      </w:r>
      <w:r w:rsidRPr="003D5A26">
        <w:rPr>
          <w:rFonts w:ascii="Source Han Sans CN Normal" w:eastAsia="Source Han Sans CN Normal" w:hAnsi="Source Han Sans CN Normal"/>
          <w:bCs/>
          <w:sz w:val="22"/>
        </w:rPr>
        <w:t>1750</w:t>
      </w:r>
      <w:r w:rsidRPr="003D5A26">
        <w:rPr>
          <w:rFonts w:ascii="Source Han Sans CN Normal" w:eastAsia="Source Han Sans CN Normal" w:hAnsi="Source Han Sans CN Normal" w:hint="eastAsia"/>
          <w:bCs/>
          <w:sz w:val="22"/>
        </w:rPr>
        <w:t>年版）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CB"/>
    <w:rsid w:val="00444234"/>
    <w:rsid w:val="009D31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4343E-6D36-495F-895B-352AC81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