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20F2" w:rsidRPr="00063D8D" w:rsidRDefault="003420F2" w:rsidP="003420F2">
      <w:pPr>
        <w:autoSpaceDE w:val="0"/>
        <w:autoSpaceDN w:val="0"/>
        <w:adjustRightInd w:val="0"/>
        <w:snapToGrid w:val="0"/>
        <w:rPr>
          <w:rFonts w:ascii="Source Han Sans CN Normal" w:eastAsia="Source Han Sans CN Normal" w:hAnsi="Source Han Sans CN Normal"/>
          <w:b/>
          <w:bCs/>
          <w:sz w:val="22"/>
          <w:lang w:eastAsia="zh-TW"/>
        </w:rPr>
      </w:pPr>
      <w:r w:rsidRPr="00063D8D">
        <w:rPr>
          <w:rFonts w:ascii="Source Han Sans CN Normal" w:eastAsia="Source Han Sans CN Normal" w:hAnsi="Source Han Sans CN Normal" w:hint="eastAsia"/>
          <w:b/>
          <w:bCs/>
          <w:sz w:val="22"/>
          <w:lang w:eastAsia="zh-TW"/>
        </w:rPr>
        <w:t>島原</w:t>
      </w:r>
      <w:r>
        <w:rPr>
          <w:rFonts w:ascii="Source Han Sans CN Normal" w:eastAsia="Source Han Sans CN Normal" w:hAnsi="Source Han Sans CN Normal" w:hint="eastAsia"/>
          <w:b/>
          <w:bCs/>
          <w:sz w:val="22"/>
          <w:lang w:eastAsia="zh-TW"/>
        </w:rPr>
        <w:t>-</w:t>
      </w:r>
      <w:r w:rsidRPr="00C07E9B">
        <w:rPr>
          <w:rFonts w:ascii="Source Han Sans CN Normal" w:eastAsia="Source Han Sans CN Normal" w:hAnsi="Source Han Sans CN Normal" w:hint="eastAsia"/>
          <w:b/>
          <w:bCs/>
          <w:sz w:val="22"/>
          <w:lang w:eastAsia="zh-TW"/>
        </w:rPr>
        <w:t>天草起義</w:t>
      </w:r>
      <w:r w:rsidRPr="00063D8D">
        <w:rPr>
          <w:rFonts w:ascii="Source Han Sans CN Normal" w:eastAsia="Source Han Sans CN Normal" w:hAnsi="Source Han Sans CN Normal" w:hint="eastAsia"/>
          <w:b/>
          <w:bCs/>
          <w:sz w:val="22"/>
          <w:lang w:eastAsia="zh-TW"/>
        </w:rPr>
        <w:t>及對葡萄牙船隻的禁航</w:t>
      </w:r>
    </w:p>
    <w:p/>
    <w:p w:rsidR="003420F2" w:rsidRPr="00063D8D" w:rsidRDefault="003420F2" w:rsidP="003420F2">
      <w:pPr>
        <w:autoSpaceDE w:val="0"/>
        <w:autoSpaceDN w:val="0"/>
        <w:adjustRightInd w:val="0"/>
        <w:snapToGrid w:val="0"/>
        <w:ind w:firstLineChars="200" w:firstLine="462"/>
        <w:rPr>
          <w:rFonts w:ascii="Source Han Sans CN Normal" w:eastAsia="Source Han Sans CN Normal" w:hAnsi="Source Han Sans CN Normal"/>
          <w:bCs/>
          <w:sz w:val="22"/>
          <w:lang w:eastAsia="zh-TW"/>
        </w:rPr>
      </w:pPr>
      <w:r w:rsidRPr="00063D8D">
        <w:rPr>
          <w:rFonts w:ascii="Source Han Sans CN Normal" w:eastAsia="Source Han Sans CN Normal" w:hAnsi="Source Han Sans CN Normal"/>
          <w:bCs/>
          <w:sz w:val="22"/>
          <w:lang w:eastAsia="zh-TW"/>
        </w:rPr>
        <w:t>1637</w:t>
      </w:r>
      <w:r w:rsidRPr="00063D8D">
        <w:rPr>
          <w:rFonts w:ascii="Source Han Sans CN Normal" w:eastAsia="Source Han Sans CN Normal" w:hAnsi="Source Han Sans CN Normal" w:hint="eastAsia"/>
          <w:bCs/>
          <w:sz w:val="22"/>
          <w:lang w:eastAsia="zh-TW"/>
        </w:rPr>
        <w:t>年，由於島原藩主松倉重政及其子勝家實施暴政，加之饑荒肆虐，導致「島原</w:t>
      </w:r>
      <w:r>
        <w:rPr>
          <w:rFonts w:ascii="Source Han Sans CN Normal" w:eastAsia="Source Han Sans CN Normal" w:hAnsi="Source Han Sans CN Normal" w:hint="eastAsia"/>
          <w:bCs/>
          <w:sz w:val="22"/>
          <w:lang w:eastAsia="zh-TW"/>
        </w:rPr>
        <w:t>-</w:t>
      </w:r>
      <w:r w:rsidRPr="00C07E9B">
        <w:rPr>
          <w:rFonts w:ascii="Source Han Sans CN Normal" w:eastAsia="Source Han Sans CN Normal" w:hAnsi="Source Han Sans CN Normal" w:hint="eastAsia"/>
          <w:bCs/>
          <w:sz w:val="22"/>
          <w:lang w:eastAsia="zh-TW"/>
        </w:rPr>
        <w:t>天草起義</w:t>
      </w:r>
      <w:r w:rsidRPr="00063D8D">
        <w:rPr>
          <w:rFonts w:ascii="Source Han Sans CN Normal" w:eastAsia="Source Han Sans CN Normal" w:hAnsi="Source Han Sans CN Normal" w:hint="eastAsia"/>
          <w:bCs/>
          <w:sz w:val="22"/>
          <w:lang w:eastAsia="zh-TW"/>
        </w:rPr>
        <w:t>」爆發。率領這一起義的是吉利支丹「庄屋（相當於現今的村長）」們，他們曾是吉利支丹大名的家臣，於禁教後成為農民。</w:t>
      </w:r>
    </w:p>
    <w:p w:rsidR="003420F2" w:rsidRPr="00063D8D" w:rsidRDefault="003420F2" w:rsidP="003420F2">
      <w:pPr>
        <w:autoSpaceDE w:val="0"/>
        <w:autoSpaceDN w:val="0"/>
        <w:adjustRightInd w:val="0"/>
        <w:snapToGrid w:val="0"/>
        <w:ind w:firstLineChars="200" w:firstLine="462"/>
        <w:rPr>
          <w:rFonts w:ascii="Source Han Sans CN Normal" w:eastAsia="Source Han Sans CN Normal" w:hAnsi="Source Han Sans CN Normal"/>
          <w:bCs/>
          <w:sz w:val="22"/>
          <w:lang w:eastAsia="zh-TW"/>
        </w:rPr>
      </w:pPr>
      <w:r w:rsidRPr="00063D8D">
        <w:rPr>
          <w:rFonts w:ascii="Source Han Sans CN Normal" w:eastAsia="Source Han Sans CN Normal" w:hAnsi="Source Han Sans CN Normal" w:hint="eastAsia"/>
          <w:bCs/>
          <w:sz w:val="22"/>
          <w:lang w:eastAsia="zh-TW"/>
        </w:rPr>
        <w:t>當時約有超過兩萬名起義軍揭竿而起，固守在島原的原城內。幕府軍則有</w:t>
      </w:r>
      <w:r w:rsidRPr="00063D8D">
        <w:rPr>
          <w:rFonts w:ascii="Source Han Sans CN Normal" w:eastAsia="Source Han Sans CN Normal" w:hAnsi="Source Han Sans CN Normal"/>
          <w:bCs/>
          <w:sz w:val="22"/>
          <w:lang w:eastAsia="zh-TW"/>
        </w:rPr>
        <w:t>12</w:t>
      </w:r>
      <w:r w:rsidRPr="00063D8D">
        <w:rPr>
          <w:rFonts w:ascii="Source Han Sans CN Normal" w:eastAsia="Source Han Sans CN Normal" w:hAnsi="Source Han Sans CN Normal" w:hint="eastAsia"/>
          <w:bCs/>
          <w:sz w:val="22"/>
          <w:lang w:eastAsia="zh-TW"/>
        </w:rPr>
        <w:t>萬人，身後更有荷蘭船隻的支援。戰爭持續了四個月，起義軍慘遭鎮壓，幾乎全軍覆沒。幕府從一開始便將起義禍源歸咎於吉利支丹起義軍，日後對吉利支丹的打壓更是不遺餘力。</w:t>
      </w:r>
    </w:p>
    <w:p w:rsidR="003420F2" w:rsidRPr="00063D8D" w:rsidRDefault="003420F2" w:rsidP="003420F2">
      <w:pPr>
        <w:autoSpaceDE w:val="0"/>
        <w:autoSpaceDN w:val="0"/>
        <w:adjustRightInd w:val="0"/>
        <w:snapToGrid w:val="0"/>
        <w:ind w:firstLineChars="200" w:firstLine="462"/>
        <w:rPr>
          <w:rFonts w:ascii="Source Han Sans CN Normal" w:eastAsia="Source Han Sans CN Normal" w:hAnsi="Source Han Sans CN Normal"/>
          <w:bCs/>
          <w:sz w:val="22"/>
          <w:lang w:eastAsia="zh-TW"/>
        </w:rPr>
      </w:pPr>
      <w:r w:rsidRPr="00063D8D">
        <w:rPr>
          <w:rFonts w:ascii="Source Han Sans CN Normal" w:eastAsia="Source Han Sans CN Normal" w:hAnsi="Source Han Sans CN Normal"/>
          <w:bCs/>
          <w:sz w:val="22"/>
          <w:lang w:eastAsia="zh-TW"/>
        </w:rPr>
        <w:t>1639</w:t>
      </w:r>
      <w:r w:rsidRPr="00063D8D">
        <w:rPr>
          <w:rFonts w:ascii="Source Han Sans CN Normal" w:eastAsia="Source Han Sans CN Normal" w:hAnsi="Source Han Sans CN Normal" w:hint="eastAsia"/>
          <w:bCs/>
          <w:sz w:val="22"/>
          <w:lang w:eastAsia="zh-TW"/>
        </w:rPr>
        <w:t>年，為避免更多傳教士偷渡入國，幕府全面禁止葡萄牙船入港日本，並宣布只與荷蘭進行貿易，將其他歐洲人拒之門外。</w:t>
      </w:r>
      <w:r w:rsidRPr="00063D8D">
        <w:rPr>
          <w:rFonts w:ascii="Source Han Sans CN Normal" w:eastAsia="Source Han Sans CN Normal" w:hAnsi="Source Han Sans CN Normal"/>
          <w:bCs/>
          <w:sz w:val="22"/>
          <w:lang w:eastAsia="zh-TW"/>
        </w:rPr>
        <w:t>1641</w:t>
      </w:r>
      <w:r w:rsidRPr="00063D8D">
        <w:rPr>
          <w:rFonts w:ascii="Source Han Sans CN Normal" w:eastAsia="Source Han Sans CN Normal" w:hAnsi="Source Han Sans CN Normal" w:hint="eastAsia"/>
          <w:bCs/>
          <w:sz w:val="22"/>
          <w:lang w:eastAsia="zh-TW"/>
        </w:rPr>
        <w:t>年，荷蘭商館受命從平戶遷至長崎出島。其後日本這一對外貿易政策連同禁教措施，持續了兩個多世紀，直至</w:t>
      </w:r>
      <w:r w:rsidRPr="00063D8D">
        <w:rPr>
          <w:rFonts w:ascii="Source Han Sans CN Normal" w:eastAsia="Source Han Sans CN Normal" w:hAnsi="Source Han Sans CN Normal"/>
          <w:bCs/>
          <w:sz w:val="22"/>
          <w:lang w:eastAsia="zh-TW"/>
        </w:rPr>
        <w:t>19</w:t>
      </w:r>
      <w:r w:rsidRPr="00063D8D">
        <w:rPr>
          <w:rFonts w:ascii="Source Han Sans CN Normal" w:eastAsia="Source Han Sans CN Normal" w:hAnsi="Source Han Sans CN Normal" w:hint="eastAsia"/>
          <w:bCs/>
          <w:sz w:val="22"/>
          <w:lang w:eastAsia="zh-TW"/>
        </w:rPr>
        <w:t>世紀後半才告終。</w:t>
      </w:r>
    </w:p>
    <w:p w:rsidR="003420F2" w:rsidRPr="00063D8D" w:rsidRDefault="003420F2" w:rsidP="003420F2">
      <w:pPr>
        <w:autoSpaceDE w:val="0"/>
        <w:autoSpaceDN w:val="0"/>
        <w:adjustRightInd w:val="0"/>
        <w:snapToGrid w:val="0"/>
        <w:rPr>
          <w:rFonts w:ascii="Source Han Sans CN Normal" w:eastAsia="Source Han Sans CN Normal" w:hAnsi="Source Han Sans CN Normal"/>
          <w:bCs/>
          <w:sz w:val="22"/>
          <w:lang w:eastAsia="zh-TW"/>
        </w:rPr>
      </w:pPr>
    </w:p>
    <w:p w:rsidR="003420F2" w:rsidRPr="00063D8D" w:rsidRDefault="003420F2" w:rsidP="003420F2">
      <w:pPr>
        <w:autoSpaceDE w:val="0"/>
        <w:autoSpaceDN w:val="0"/>
        <w:adjustRightInd w:val="0"/>
        <w:snapToGrid w:val="0"/>
        <w:rPr>
          <w:rFonts w:ascii="Source Han Sans CN Normal" w:eastAsia="Source Han Sans CN Normal" w:hAnsi="Source Han Sans CN Normal"/>
          <w:b/>
          <w:bCs/>
          <w:sz w:val="22"/>
          <w:lang w:eastAsia="zh-TW"/>
        </w:rPr>
      </w:pPr>
      <w:r w:rsidRPr="00063D8D">
        <w:rPr>
          <w:rFonts w:ascii="Source Han Sans CN Normal" w:eastAsia="Source Han Sans CN Normal" w:hAnsi="Source Han Sans CN Normal" w:hint="eastAsia"/>
          <w:b/>
          <w:bCs/>
          <w:sz w:val="22"/>
          <w:lang w:eastAsia="zh-TW"/>
        </w:rPr>
        <w:t>導入「人別帳（戶籍）」</w:t>
      </w:r>
    </w:p>
    <w:p w:rsidR="003420F2" w:rsidRPr="00063D8D" w:rsidRDefault="003420F2" w:rsidP="003420F2">
      <w:pPr>
        <w:autoSpaceDE w:val="0"/>
        <w:autoSpaceDN w:val="0"/>
        <w:adjustRightInd w:val="0"/>
        <w:snapToGrid w:val="0"/>
        <w:ind w:firstLineChars="200" w:firstLine="462"/>
        <w:rPr>
          <w:rFonts w:ascii="Source Han Sans CN Normal" w:eastAsia="Source Han Sans CN Normal" w:hAnsi="Source Han Sans CN Normal"/>
          <w:bCs/>
          <w:sz w:val="22"/>
          <w:lang w:eastAsia="zh-TW"/>
        </w:rPr>
      </w:pPr>
      <w:r w:rsidRPr="00063D8D">
        <w:rPr>
          <w:rFonts w:ascii="Source Han Sans CN Normal" w:eastAsia="Source Han Sans CN Normal" w:hAnsi="Source Han Sans CN Normal" w:hint="eastAsia"/>
          <w:bCs/>
          <w:sz w:val="22"/>
          <w:lang w:eastAsia="zh-TW"/>
        </w:rPr>
        <w:t>「寺方門徒帳」是一份名單，記錄了被強制改宗，成為寺院「檀家（施主）」的居民。據推測，史上第一本寺方門徒帳誕生於</w:t>
      </w:r>
      <w:r w:rsidRPr="00063D8D">
        <w:rPr>
          <w:rFonts w:ascii="Source Han Sans CN Normal" w:eastAsia="Source Han Sans CN Normal" w:hAnsi="Source Han Sans CN Normal"/>
          <w:bCs/>
          <w:sz w:val="22"/>
          <w:lang w:eastAsia="zh-TW"/>
        </w:rPr>
        <w:t>1616</w:t>
      </w:r>
      <w:r w:rsidRPr="00063D8D">
        <w:rPr>
          <w:rFonts w:ascii="Source Han Sans CN Normal" w:eastAsia="Source Han Sans CN Normal" w:hAnsi="Source Han Sans CN Normal" w:hint="eastAsia"/>
          <w:bCs/>
          <w:sz w:val="22"/>
          <w:lang w:eastAsia="zh-TW"/>
        </w:rPr>
        <w:t>年的長崎。現存最古老的戶籍帳簿可追溯至</w:t>
      </w:r>
      <w:r w:rsidRPr="00063D8D">
        <w:rPr>
          <w:rFonts w:ascii="Source Han Sans CN Normal" w:eastAsia="Source Han Sans CN Normal" w:hAnsi="Source Han Sans CN Normal"/>
          <w:bCs/>
          <w:sz w:val="22"/>
          <w:lang w:eastAsia="zh-TW"/>
        </w:rPr>
        <w:t>1634</w:t>
      </w:r>
      <w:r w:rsidRPr="00063D8D">
        <w:rPr>
          <w:rFonts w:ascii="Source Han Sans CN Normal" w:eastAsia="Source Han Sans CN Normal" w:hAnsi="Source Han Sans CN Normal" w:hint="eastAsia"/>
          <w:bCs/>
          <w:sz w:val="22"/>
          <w:lang w:eastAsia="zh-TW"/>
        </w:rPr>
        <w:t>年。其後更導入了在戶籍帳簿上為完成踏繪儀式者蓋章認證這一頗具宗教意味的制度，使「宗門改（宗教調</w:t>
      </w:r>
      <w:r w:rsidRPr="00063D8D">
        <w:rPr>
          <w:rFonts w:ascii="Source Han Sans CN Normal" w:eastAsia="Source Han Sans CN Normal" w:hAnsi="Source Han Sans CN Normal" w:cs="MingLiU" w:hint="eastAsia"/>
          <w:bCs/>
          <w:sz w:val="22"/>
          <w:lang w:eastAsia="zh-TW"/>
        </w:rPr>
        <w:t>查</w:t>
      </w:r>
      <w:r w:rsidRPr="00063D8D">
        <w:rPr>
          <w:rFonts w:ascii="Source Han Sans CN Normal" w:eastAsia="Source Han Sans CN Normal" w:hAnsi="Source Han Sans CN Normal" w:cs="Meiryo UI" w:hint="eastAsia"/>
          <w:bCs/>
          <w:sz w:val="22"/>
          <w:lang w:eastAsia="zh-TW"/>
        </w:rPr>
        <w:t>）」及「寺請制度（民眾必須成為檀家，歸屬寺院，進而證明自己非吉利支丹的制度）」就此紮根。</w:t>
      </w:r>
    </w:p>
    <w:p w:rsidR="003420F2" w:rsidRPr="00063D8D" w:rsidRDefault="003420F2" w:rsidP="003420F2">
      <w:pPr>
        <w:autoSpaceDE w:val="0"/>
        <w:autoSpaceDN w:val="0"/>
        <w:adjustRightInd w:val="0"/>
        <w:snapToGrid w:val="0"/>
        <w:rPr>
          <w:rFonts w:ascii="Source Han Sans CN Normal" w:eastAsia="Source Han Sans CN Normal" w:hAnsi="Source Han Sans CN Normal"/>
          <w:bCs/>
          <w:sz w:val="22"/>
          <w:lang w:eastAsia="zh-TW"/>
        </w:rPr>
      </w:pPr>
    </w:p>
    <w:p w:rsidR="003420F2" w:rsidRPr="00063D8D" w:rsidRDefault="003420F2" w:rsidP="003420F2">
      <w:pPr>
        <w:autoSpaceDE w:val="0"/>
        <w:autoSpaceDN w:val="0"/>
        <w:adjustRightInd w:val="0"/>
        <w:snapToGrid w:val="0"/>
        <w:rPr>
          <w:rFonts w:ascii="Source Han Sans CN Normal" w:eastAsia="Source Han Sans CN Normal" w:hAnsi="Source Han Sans CN Normal"/>
          <w:b/>
          <w:bCs/>
          <w:sz w:val="22"/>
          <w:lang w:eastAsia="zh-TW"/>
        </w:rPr>
      </w:pPr>
      <w:r w:rsidRPr="00063D8D">
        <w:rPr>
          <w:rFonts w:ascii="Source Han Sans CN Normal" w:eastAsia="Source Han Sans CN Normal" w:hAnsi="Source Han Sans CN Normal" w:hint="eastAsia"/>
          <w:b/>
          <w:bCs/>
          <w:sz w:val="22"/>
          <w:lang w:eastAsia="zh-TW"/>
        </w:rPr>
        <w:t>舉報潛伏</w:t>
      </w:r>
      <w:r w:rsidRPr="001D57C9">
        <w:rPr>
          <w:rFonts w:ascii="Source Han Sans CN Normal" w:eastAsia="Source Han Sans CN Normal" w:hAnsi="Source Han Sans CN Normal" w:hint="eastAsia"/>
          <w:b/>
          <w:bCs/>
          <w:sz w:val="22"/>
          <w:lang w:eastAsia="zh-TW"/>
        </w:rPr>
        <w:t>吉利支丹</w:t>
      </w:r>
    </w:p>
    <w:p w:rsidR="003420F2" w:rsidRPr="00063D8D" w:rsidRDefault="003420F2" w:rsidP="003420F2">
      <w:pPr>
        <w:autoSpaceDE w:val="0"/>
        <w:autoSpaceDN w:val="0"/>
        <w:adjustRightInd w:val="0"/>
        <w:snapToGrid w:val="0"/>
        <w:ind w:firstLineChars="200" w:firstLine="462"/>
        <w:rPr>
          <w:rFonts w:ascii="Source Han Sans CN Normal" w:eastAsia="Source Han Sans CN Normal" w:hAnsi="Source Han Sans CN Normal"/>
          <w:bCs/>
          <w:sz w:val="22"/>
          <w:lang w:eastAsia="zh-TW"/>
        </w:rPr>
      </w:pPr>
      <w:r w:rsidRPr="00063D8D">
        <w:rPr>
          <w:rFonts w:ascii="Source Han Sans CN Normal" w:eastAsia="Source Han Sans CN Normal" w:hAnsi="Source Han Sans CN Normal" w:hint="eastAsia"/>
          <w:bCs/>
          <w:sz w:val="22"/>
          <w:lang w:eastAsia="zh-TW"/>
        </w:rPr>
        <w:t>即使當時日本已實施嚴格的禁教政策，仍有許多傳教士嘗試潛入日本。然而這些傳教士最後悉數被捕，無一倖免，除部分選擇棄教外，幾乎全員殉教。</w:t>
      </w:r>
      <w:r w:rsidRPr="00063D8D">
        <w:rPr>
          <w:rFonts w:ascii="Source Han Sans CN Normal" w:eastAsia="Source Han Sans CN Normal" w:hAnsi="Source Han Sans CN Normal"/>
          <w:bCs/>
          <w:sz w:val="22"/>
          <w:lang w:eastAsia="zh-TW"/>
        </w:rPr>
        <w:t>1644</w:t>
      </w:r>
      <w:r w:rsidRPr="00063D8D">
        <w:rPr>
          <w:rFonts w:ascii="Source Han Sans CN Normal" w:eastAsia="Source Han Sans CN Normal" w:hAnsi="Source Han Sans CN Normal" w:hint="eastAsia"/>
          <w:bCs/>
          <w:sz w:val="22"/>
          <w:lang w:eastAsia="zh-TW"/>
        </w:rPr>
        <w:t>年，最後一位傳教士小西曼西奧殉教，日本的</w:t>
      </w:r>
      <w:bookmarkStart w:id="0" w:name="_Hlk64135470"/>
      <w:r w:rsidRPr="00063D8D">
        <w:rPr>
          <w:rFonts w:ascii="Source Han Sans CN Normal" w:eastAsia="Source Han Sans CN Normal" w:hAnsi="Source Han Sans CN Normal" w:hint="eastAsia"/>
          <w:bCs/>
          <w:sz w:val="22"/>
          <w:lang w:eastAsia="zh-TW"/>
        </w:rPr>
        <w:t>吉利支丹</w:t>
      </w:r>
      <w:bookmarkEnd w:id="0"/>
      <w:r w:rsidRPr="00063D8D">
        <w:rPr>
          <w:rFonts w:ascii="Source Han Sans CN Normal" w:eastAsia="Source Han Sans CN Normal" w:hAnsi="Source Han Sans CN Normal" w:hint="eastAsia"/>
          <w:bCs/>
          <w:sz w:val="22"/>
          <w:lang w:eastAsia="zh-TW"/>
        </w:rPr>
        <w:t>從此在失去傳教士的指引下，獨自前行。</w:t>
      </w:r>
    </w:p>
    <w:p w:rsidR="003420F2" w:rsidRPr="00063D8D" w:rsidRDefault="003420F2" w:rsidP="003420F2">
      <w:pPr>
        <w:autoSpaceDE w:val="0"/>
        <w:autoSpaceDN w:val="0"/>
        <w:adjustRightInd w:val="0"/>
        <w:snapToGrid w:val="0"/>
        <w:ind w:firstLineChars="200" w:firstLine="462"/>
        <w:rPr>
          <w:rFonts w:ascii="Source Han Sans CN Normal" w:eastAsia="Source Han Sans CN Normal" w:hAnsi="Source Han Sans CN Normal"/>
          <w:bCs/>
          <w:sz w:val="22"/>
        </w:rPr>
      </w:pPr>
      <w:r w:rsidRPr="00063D8D">
        <w:rPr>
          <w:rFonts w:ascii="Source Han Sans CN Normal" w:eastAsia="Source Han Sans CN Normal" w:hAnsi="Source Han Sans CN Normal"/>
          <w:bCs/>
          <w:sz w:val="22"/>
          <w:lang w:eastAsia="zh-TW"/>
        </w:rPr>
        <w:t>1657</w:t>
      </w:r>
      <w:r w:rsidRPr="00063D8D">
        <w:rPr>
          <w:rFonts w:ascii="Source Han Sans CN Normal" w:eastAsia="Source Han Sans CN Normal" w:hAnsi="Source Han Sans CN Normal" w:hint="eastAsia"/>
          <w:bCs/>
          <w:sz w:val="22"/>
          <w:lang w:eastAsia="zh-TW"/>
        </w:rPr>
        <w:t>年，在吉利支丹幾乎均遭處死或被迫改宗之時，大村藩內卻發現了吉利支丹的存在。</w:t>
      </w:r>
      <w:r w:rsidRPr="00063D8D">
        <w:rPr>
          <w:rFonts w:ascii="Source Han Sans CN Normal" w:eastAsia="Source Han Sans CN Normal" w:hAnsi="Source Han Sans CN Normal" w:hint="eastAsia"/>
          <w:bCs/>
          <w:sz w:val="22"/>
        </w:rPr>
        <w:t>「第</w:t>
      </w:r>
      <w:r w:rsidRPr="00063D8D">
        <w:rPr>
          <w:rFonts w:ascii="Source Han Sans CN Normal" w:eastAsia="Source Han Sans CN Normal" w:hAnsi="Source Han Sans CN Normal"/>
          <w:bCs/>
          <w:sz w:val="22"/>
        </w:rPr>
        <w:t>17</w:t>
      </w:r>
      <w:r w:rsidRPr="00063D8D">
        <w:rPr>
          <w:rFonts w:ascii="Source Han Sans CN Normal" w:eastAsia="Source Han Sans CN Normal" w:hAnsi="Source Han Sans CN Normal" w:hint="eastAsia"/>
          <w:bCs/>
          <w:sz w:val="22"/>
        </w:rPr>
        <w:t>代長崎奉行・與兵衛」</w:t>
      </w:r>
      <w:r w:rsidRPr="00063D8D">
        <w:rPr>
          <w:rFonts w:ascii="Source Han Sans CN Normal" w:eastAsia="Source Han Sans CN Normal" w:hAnsi="Source Han Sans CN Normal"/>
          <w:bCs/>
          <w:sz w:val="22"/>
        </w:rPr>
        <w:t>——</w:t>
      </w:r>
      <w:r w:rsidRPr="00063D8D">
        <w:rPr>
          <w:rFonts w:ascii="Source Han Sans CN Normal" w:eastAsia="Source Han Sans CN Normal" w:hAnsi="Source Han Sans CN Normal" w:hint="eastAsia"/>
          <w:bCs/>
          <w:sz w:val="22"/>
        </w:rPr>
        <w:t>黑川正直舉發</w:t>
      </w:r>
      <w:r w:rsidRPr="00063D8D">
        <w:rPr>
          <w:rFonts w:ascii="Source Han Sans CN Normal" w:eastAsia="Source Han Sans CN Normal" w:hAnsi="Source Han Sans CN Normal"/>
          <w:bCs/>
          <w:sz w:val="22"/>
        </w:rPr>
        <w:t>608</w:t>
      </w:r>
      <w:r w:rsidRPr="00063D8D">
        <w:rPr>
          <w:rFonts w:ascii="Source Han Sans CN Normal" w:eastAsia="Source Han Sans CN Normal" w:hAnsi="Source Han Sans CN Normal" w:hint="eastAsia"/>
          <w:bCs/>
          <w:sz w:val="22"/>
        </w:rPr>
        <w:t>人，將其中</w:t>
      </w:r>
      <w:r w:rsidRPr="00063D8D">
        <w:rPr>
          <w:rFonts w:ascii="Source Han Sans CN Normal" w:eastAsia="Source Han Sans CN Normal" w:hAnsi="Source Han Sans CN Normal"/>
          <w:bCs/>
          <w:sz w:val="22"/>
        </w:rPr>
        <w:t>411</w:t>
      </w:r>
      <w:r w:rsidRPr="00063D8D">
        <w:rPr>
          <w:rFonts w:ascii="Source Han Sans CN Normal" w:eastAsia="Source Han Sans CN Normal" w:hAnsi="Source Han Sans CN Normal" w:hint="eastAsia"/>
          <w:bCs/>
          <w:sz w:val="22"/>
        </w:rPr>
        <w:t>名斬首。</w:t>
      </w:r>
    </w:p>
    <w:p w:rsidR="003420F2" w:rsidRPr="00063D8D" w:rsidRDefault="003420F2" w:rsidP="003420F2">
      <w:pPr>
        <w:autoSpaceDE w:val="0"/>
        <w:autoSpaceDN w:val="0"/>
        <w:adjustRightInd w:val="0"/>
        <w:snapToGrid w:val="0"/>
        <w:rPr>
          <w:rFonts w:ascii="Source Han Sans CN Normal" w:eastAsia="Source Han Sans CN Normal" w:hAnsi="Source Han Sans CN Normal"/>
          <w:bCs/>
          <w:sz w:val="22"/>
        </w:rPr>
      </w:pPr>
    </w:p>
    <w:p w:rsidR="003420F2" w:rsidRPr="00063D8D" w:rsidRDefault="003420F2" w:rsidP="003420F2">
      <w:pPr>
        <w:autoSpaceDE w:val="0"/>
        <w:autoSpaceDN w:val="0"/>
        <w:adjustRightInd w:val="0"/>
        <w:snapToGrid w:val="0"/>
        <w:rPr>
          <w:rFonts w:ascii="Source Han Sans CN Normal" w:eastAsia="Source Han Sans CN Normal" w:hAnsi="Source Han Sans CN Normal"/>
          <w:b/>
          <w:bCs/>
          <w:sz w:val="22"/>
          <w:lang w:eastAsia="zh-TW"/>
        </w:rPr>
      </w:pPr>
      <w:r w:rsidRPr="00063D8D">
        <w:rPr>
          <w:rFonts w:ascii="Source Han Sans CN Normal" w:eastAsia="Source Han Sans CN Normal" w:hAnsi="Source Han Sans CN Normal" w:hint="eastAsia"/>
          <w:b/>
          <w:bCs/>
          <w:sz w:val="22"/>
          <w:lang w:eastAsia="zh-TW"/>
        </w:rPr>
        <w:t>（圖１）</w:t>
      </w:r>
    </w:p>
    <w:p w:rsidR="003420F2" w:rsidRPr="00063D8D" w:rsidRDefault="003420F2" w:rsidP="003420F2">
      <w:pPr>
        <w:autoSpaceDE w:val="0"/>
        <w:autoSpaceDN w:val="0"/>
        <w:adjustRightInd w:val="0"/>
        <w:snapToGrid w:val="0"/>
        <w:rPr>
          <w:rFonts w:ascii="Source Han Sans CN Normal" w:eastAsia="Source Han Sans CN Normal" w:hAnsi="Source Han Sans CN Normal"/>
          <w:bCs/>
          <w:sz w:val="22"/>
          <w:lang w:eastAsia="zh-TW"/>
        </w:rPr>
      </w:pPr>
      <w:r w:rsidRPr="00063D8D">
        <w:rPr>
          <w:rFonts w:ascii="Source Han Sans CN Normal" w:eastAsia="Source Han Sans CN Normal" w:hAnsi="Source Han Sans CN Normal" w:hint="eastAsia"/>
          <w:bCs/>
          <w:sz w:val="22"/>
          <w:lang w:eastAsia="zh-TW"/>
        </w:rPr>
        <w:t>《聖體秘蹟圖指物》</w:t>
      </w:r>
    </w:p>
    <w:p w:rsidR="003420F2" w:rsidRPr="00063D8D" w:rsidRDefault="003420F2" w:rsidP="003420F2">
      <w:pPr>
        <w:autoSpaceDE w:val="0"/>
        <w:autoSpaceDN w:val="0"/>
        <w:adjustRightInd w:val="0"/>
        <w:snapToGrid w:val="0"/>
        <w:rPr>
          <w:rFonts w:ascii="Source Han Sans CN Normal" w:eastAsia="Source Han Sans CN Normal" w:hAnsi="Source Han Sans CN Normal"/>
          <w:bCs/>
          <w:sz w:val="22"/>
          <w:lang w:eastAsia="zh-TW"/>
        </w:rPr>
      </w:pPr>
      <w:r w:rsidRPr="00063D8D">
        <w:rPr>
          <w:rFonts w:ascii="Source Han Sans CN Normal" w:eastAsia="Source Han Sans CN Normal" w:hAnsi="Source Han Sans CN Normal" w:hint="eastAsia"/>
          <w:bCs/>
          <w:sz w:val="22"/>
          <w:lang w:eastAsia="zh-TW"/>
        </w:rPr>
        <w:t>（天草四郎陣中旗）</w:t>
      </w:r>
      <w:r w:rsidRPr="00063D8D">
        <w:rPr>
          <w:rFonts w:ascii="Source Han Sans CN Normal" w:eastAsia="Source Han Sans CN Normal" w:hAnsi="Source Han Sans CN Normal"/>
          <w:bCs/>
          <w:sz w:val="22"/>
          <w:lang w:eastAsia="zh-TW"/>
        </w:rPr>
        <w:t>1637</w:t>
      </w:r>
      <w:r w:rsidRPr="00063D8D">
        <w:rPr>
          <w:rFonts w:ascii="Source Han Sans CN Normal" w:eastAsia="Source Han Sans CN Normal" w:hAnsi="Source Han Sans CN Normal" w:hint="eastAsia"/>
          <w:bCs/>
          <w:sz w:val="22"/>
          <w:lang w:eastAsia="zh-TW"/>
        </w:rPr>
        <w:t>年</w:t>
      </w:r>
    </w:p>
    <w:p w:rsidR="003420F2" w:rsidRPr="00063D8D" w:rsidRDefault="003420F2" w:rsidP="003420F2">
      <w:pPr>
        <w:autoSpaceDE w:val="0"/>
        <w:autoSpaceDN w:val="0"/>
        <w:adjustRightInd w:val="0"/>
        <w:snapToGrid w:val="0"/>
        <w:rPr>
          <w:rFonts w:ascii="Source Han Sans CN Normal" w:eastAsia="Source Han Sans CN Normal" w:hAnsi="Source Han Sans CN Normal"/>
          <w:bCs/>
          <w:sz w:val="22"/>
          <w:lang w:eastAsia="zh-TW"/>
        </w:rPr>
      </w:pPr>
      <w:r w:rsidRPr="00063D8D">
        <w:rPr>
          <w:rFonts w:ascii="Source Han Sans CN Normal" w:eastAsia="Source Han Sans CN Normal" w:hAnsi="Source Han Sans CN Normal" w:hint="eastAsia"/>
          <w:bCs/>
          <w:sz w:val="22"/>
          <w:lang w:eastAsia="zh-TW"/>
        </w:rPr>
        <w:t>（天草市立天草吉利支丹館）</w:t>
      </w:r>
    </w:p>
    <w:p w:rsidR="003420F2" w:rsidRPr="00063D8D" w:rsidRDefault="003420F2" w:rsidP="003420F2">
      <w:pPr>
        <w:autoSpaceDE w:val="0"/>
        <w:autoSpaceDN w:val="0"/>
        <w:adjustRightInd w:val="0"/>
        <w:snapToGrid w:val="0"/>
        <w:rPr>
          <w:rFonts w:ascii="Source Han Sans CN Normal" w:eastAsia="Source Han Sans CN Normal" w:hAnsi="Source Han Sans CN Normal"/>
          <w:bCs/>
          <w:sz w:val="22"/>
          <w:lang w:eastAsia="zh-TW"/>
        </w:rPr>
      </w:pPr>
    </w:p>
    <w:p w:rsidR="003420F2" w:rsidRPr="00063D8D" w:rsidRDefault="003420F2" w:rsidP="003420F2">
      <w:pPr>
        <w:autoSpaceDE w:val="0"/>
        <w:autoSpaceDN w:val="0"/>
        <w:adjustRightInd w:val="0"/>
        <w:snapToGrid w:val="0"/>
        <w:rPr>
          <w:rFonts w:ascii="Source Han Sans CN Normal" w:eastAsia="Source Han Sans CN Normal" w:hAnsi="Source Han Sans CN Normal"/>
          <w:b/>
          <w:bCs/>
          <w:sz w:val="22"/>
          <w:lang w:eastAsia="zh-TW"/>
        </w:rPr>
      </w:pPr>
      <w:r w:rsidRPr="00063D8D">
        <w:rPr>
          <w:rFonts w:ascii="Source Han Sans CN Normal" w:eastAsia="Source Han Sans CN Normal" w:hAnsi="Source Han Sans CN Normal" w:hint="eastAsia"/>
          <w:b/>
          <w:bCs/>
          <w:sz w:val="22"/>
          <w:lang w:eastAsia="zh-TW"/>
        </w:rPr>
        <w:t>（図２）</w:t>
      </w:r>
    </w:p>
    <w:p w:rsidR="003420F2" w:rsidRPr="00063D8D" w:rsidRDefault="003420F2" w:rsidP="003420F2">
      <w:pPr>
        <w:autoSpaceDE w:val="0"/>
        <w:autoSpaceDN w:val="0"/>
        <w:adjustRightInd w:val="0"/>
        <w:snapToGrid w:val="0"/>
        <w:rPr>
          <w:rFonts w:ascii="Source Han Sans CN Normal" w:eastAsia="Source Han Sans CN Normal" w:hAnsi="Source Han Sans CN Normal"/>
          <w:bCs/>
          <w:sz w:val="22"/>
          <w:lang w:eastAsia="zh-TW"/>
        </w:rPr>
      </w:pPr>
      <w:r w:rsidRPr="00063D8D">
        <w:rPr>
          <w:rFonts w:ascii="Source Han Sans CN Normal" w:eastAsia="Source Han Sans CN Normal" w:hAnsi="Source Han Sans CN Normal" w:hint="eastAsia"/>
          <w:bCs/>
          <w:sz w:val="22"/>
          <w:lang w:eastAsia="zh-TW"/>
        </w:rPr>
        <w:t>《踏繪》局部</w:t>
      </w:r>
    </w:p>
    <w:p w:rsidR="003420F2" w:rsidRPr="00063D8D" w:rsidRDefault="003420F2" w:rsidP="003420F2">
      <w:pPr>
        <w:autoSpaceDE w:val="0"/>
        <w:autoSpaceDN w:val="0"/>
        <w:adjustRightInd w:val="0"/>
        <w:snapToGrid w:val="0"/>
        <w:rPr>
          <w:rFonts w:ascii="Source Han Sans CN Normal" w:eastAsia="Source Han Sans CN Normal" w:hAnsi="Source Han Sans CN Normal"/>
          <w:bCs/>
          <w:sz w:val="22"/>
          <w:lang w:eastAsia="zh-TW"/>
        </w:rPr>
      </w:pPr>
      <w:r w:rsidRPr="00063D8D">
        <w:rPr>
          <w:rFonts w:ascii="Source Han Sans CN Normal" w:eastAsia="Source Han Sans CN Normal" w:hAnsi="Source Han Sans CN Normal" w:hint="eastAsia"/>
          <w:bCs/>
          <w:sz w:val="22"/>
          <w:lang w:eastAsia="zh-TW"/>
        </w:rPr>
        <w:t>出自菲利普</w:t>
      </w:r>
      <w:r w:rsidRPr="00063D8D">
        <w:rPr>
          <w:rFonts w:ascii="Source Han Sans CN Normal" w:eastAsia="Source Han Sans CN Normal" w:hAnsi="Source Han Sans CN Normal"/>
          <w:bCs/>
          <w:sz w:val="22"/>
          <w:lang w:eastAsia="zh-TW"/>
        </w:rPr>
        <w:t>·</w:t>
      </w:r>
      <w:r w:rsidRPr="00063D8D">
        <w:rPr>
          <w:rFonts w:ascii="Source Han Sans CN Normal" w:eastAsia="Source Han Sans CN Normal" w:hAnsi="Source Han Sans CN Normal" w:hint="eastAsia"/>
          <w:bCs/>
          <w:sz w:val="22"/>
          <w:lang w:eastAsia="zh-TW"/>
        </w:rPr>
        <w:t>法蘭茲</w:t>
      </w:r>
      <w:r w:rsidRPr="00063D8D">
        <w:rPr>
          <w:rFonts w:ascii="Source Han Sans CN Normal" w:eastAsia="Source Han Sans CN Normal" w:hAnsi="Source Han Sans CN Normal"/>
          <w:bCs/>
          <w:sz w:val="22"/>
          <w:lang w:eastAsia="zh-TW"/>
        </w:rPr>
        <w:t>·</w:t>
      </w:r>
      <w:r w:rsidRPr="00063D8D">
        <w:rPr>
          <w:rFonts w:ascii="Source Han Sans CN Normal" w:eastAsia="Source Han Sans CN Normal" w:hAnsi="Source Han Sans CN Normal" w:hint="eastAsia"/>
          <w:bCs/>
          <w:sz w:val="22"/>
          <w:lang w:eastAsia="zh-TW"/>
        </w:rPr>
        <w:t>馮</w:t>
      </w:r>
      <w:r w:rsidRPr="00063D8D">
        <w:rPr>
          <w:rFonts w:ascii="Source Han Sans CN Normal" w:eastAsia="Source Han Sans CN Normal" w:hAnsi="Source Han Sans CN Normal"/>
          <w:bCs/>
          <w:sz w:val="22"/>
          <w:lang w:eastAsia="zh-TW"/>
        </w:rPr>
        <w:t>·</w:t>
      </w:r>
      <w:r w:rsidRPr="00063D8D">
        <w:rPr>
          <w:rFonts w:ascii="Source Han Sans CN Normal" w:eastAsia="Source Han Sans CN Normal" w:hAnsi="Source Han Sans CN Normal" w:hint="eastAsia"/>
          <w:bCs/>
          <w:sz w:val="22"/>
          <w:lang w:eastAsia="zh-TW"/>
        </w:rPr>
        <w:t xml:space="preserve">西博德《日本》　</w:t>
      </w:r>
      <w:r w:rsidRPr="00063D8D">
        <w:rPr>
          <w:rFonts w:ascii="Source Han Sans CN Normal" w:eastAsia="Source Han Sans CN Normal" w:hAnsi="Source Han Sans CN Normal"/>
          <w:bCs/>
          <w:sz w:val="22"/>
          <w:lang w:eastAsia="zh-TW"/>
        </w:rPr>
        <w:t>19</w:t>
      </w:r>
      <w:r w:rsidRPr="00063D8D">
        <w:rPr>
          <w:rFonts w:ascii="Source Han Sans CN Normal" w:eastAsia="Source Han Sans CN Normal" w:hAnsi="Source Han Sans CN Normal" w:hint="eastAsia"/>
          <w:bCs/>
          <w:sz w:val="22"/>
          <w:lang w:eastAsia="zh-TW"/>
        </w:rPr>
        <w:t>世紀</w:t>
      </w:r>
    </w:p>
    <w:p w:rsidR="003420F2" w:rsidRPr="00063D8D" w:rsidRDefault="003420F2" w:rsidP="003420F2">
      <w:pPr>
        <w:snapToGrid w:val="0"/>
        <w:rPr>
          <w:rFonts w:ascii="Source Han Sans CN Normal" w:eastAsia="Source Han Sans CN Normal" w:hAnsi="Source Han Sans CN Normal"/>
          <w:bCs/>
          <w:sz w:val="22"/>
          <w:lang w:eastAsia="zh-TW"/>
        </w:rPr>
      </w:pPr>
      <w:r w:rsidRPr="00063D8D">
        <w:rPr>
          <w:rFonts w:ascii="Source Han Sans CN Normal" w:eastAsia="Source Han Sans CN Normal" w:hAnsi="Source Han Sans CN Normal" w:hint="eastAsia"/>
          <w:bCs/>
          <w:sz w:val="22"/>
          <w:lang w:eastAsia="zh-TW"/>
        </w:rPr>
        <w:t>長崎歷史文化博物館藏</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Han Sans CN Normal">
    <w:altName w:val="Malgun Gothic Semilight"/>
    <w:charset w:val="80"/>
    <w:family w:val="modern"/>
    <w:pitch w:val="variable"/>
    <w:sig w:usb0="20000207" w:usb1="2ADF3C10" w:usb2="00000016" w:usb3="00000000" w:csb0="00060107" w:csb1="00000000"/>
  </w:font>
  <w:font w:name="MingLiU">
    <w:altName w:val="細明體"/>
    <w:panose1 w:val="02010609000101010101"/>
    <w:charset w:val="88"/>
    <w:family w:val="modern"/>
    <w:pitch w:val="fixed"/>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420F2"/>
    <w:rsid w:val="003420F2"/>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3BA817-4617-4584-998D-205AE349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2023-07-11T04:07:00Z</dcterms:created>
  <dcterms:modified xsi:type="dcterms:W3CDTF">2023-07-11T04:07:00Z</dcterms:modified>
</cp:coreProperties>
</file>