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基督教信仰傳承</w:t>
      </w:r>
    </w:p>
    <w:p/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浦上、外海、五島列島的吉利支丹在領導者的率領下，遵循巴斯蒂安曆（於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1634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年配合日本舊曆編成的教會曆）一同慶祝節日、按日斷食，以及實施洗禮及送葬等儀式。不少有關宗教教義的書籍仍保存至今，例如編纂於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1603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年，教導信徒在無法向傳教士告解時如何獲得上帝恩赦的《</w:t>
      </w:r>
      <w:r w:rsidRPr="00621D50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こんちりさんのりやく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（</w:t>
      </w:r>
      <w:r w:rsidRPr="00A34C4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Konchirisan no ryaku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）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，以及講述聖經故事的《天地始之事》（成書於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1829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年前）等。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不僅如此，在外海地區，流傳著</w:t>
      </w:r>
      <w:r w:rsidRPr="007D4B03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以傳授教會曆而知名的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日本傳教士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——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巴斯蒂</w:t>
      </w:r>
      <w:r w:rsidRPr="004E5B7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安所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留下的四則預言。分別是①七個世代後，吾子之靈魂將獲得救贖，不再受苦；②「聽罪司祭」將搭乘巨大黑船前來，令信徒每週都可告解；③未來無論身在何處，人人皆可高唱吉利支丹讚美詩；④若在外遇見異教徒，對方會為你讓路。耐人尋味的是，歷經七個世代，這則預言於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1659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年巴斯蒂安殉教後約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230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年後得以成真。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異宗一件（浦上大規模舉報事件）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的信仰型態因地區而異，唯有致力隱藏信徒身分這點完全一致。與此同時，幕府方面並不處罰未表明信仰的潛伏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，而是採取幾乎默認的態度。正是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基於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這種微妙的平衡，潛伏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方與神道教及佛教等日本既有宗教共存，久而久之，其傳統才得以延續並傳承下來。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浦上曾居住著眾多潛伏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18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世紀末以來，不少人被密告而屢遭取締。不過他們的罪狀並非以吉利支丹的身份，而是憑更籠統的「異教徒」之名義遭懲處。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比如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1790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年，庄屋（相當於現今的村長）高谷永左衛門向長崎奉行所告發浦上村山里的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19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名村民有吉利支丹之嫌。不過為了避免事態升級，他們並未被正式認定為吉利支丹。此事件稱為「浦上第一次大規模舉報事件」。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1839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年，浦上發生第二次大規模舉報事件，雖詳情不明，但舉報與釋放的過程似乎與第一次無異。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然而到了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1856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年，浦上發生第三次大規模舉報事件。城之越的醫師片岡舜民父子，以及身為帳方的吉藏等浦上的潛伏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領袖們被密告後，陸續遭到逮捕和嚴刑拷問，不少人因此死於牢中。儘管如此，此事最終卻只被輕描淡寫地歸為所謂的「異宗一件」。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</w:rPr>
        <w:t>當浦上發生第三次大規模舉報事件之際，負責調</w:t>
      </w:r>
      <w:r w:rsidRPr="00933D90">
        <w:rPr>
          <w:rFonts w:ascii="Source Han Sans CN Normal" w:eastAsia="Source Han Sans CN Normal" w:hAnsi="Source Han Sans CN Normal" w:cs="MingLiU" w:hint="eastAsia"/>
          <w:bCs/>
          <w:sz w:val="22"/>
        </w:rPr>
        <w:t>查</w:t>
      </w:r>
      <w:r w:rsidRPr="00933D90">
        <w:rPr>
          <w:rFonts w:ascii="Source Han Sans CN Normal" w:eastAsia="Source Han Sans CN Normal" w:hAnsi="Source Han Sans CN Normal" w:cs="Meiryo UI" w:hint="eastAsia"/>
          <w:bCs/>
          <w:sz w:val="22"/>
        </w:rPr>
        <w:t>帳方吉藏的「第</w:t>
      </w:r>
      <w:r w:rsidRPr="00933D90">
        <w:rPr>
          <w:rFonts w:ascii="Source Han Sans CN Normal" w:eastAsia="Source Han Sans CN Normal" w:hAnsi="Source Han Sans CN Normal"/>
          <w:bCs/>
          <w:sz w:val="22"/>
        </w:rPr>
        <w:t>113</w:t>
      </w:r>
      <w:r w:rsidRPr="00933D90">
        <w:rPr>
          <w:rFonts w:ascii="Source Han Sans CN Normal" w:eastAsia="Source Han Sans CN Normal" w:hAnsi="Source Han Sans CN Normal" w:hint="eastAsia"/>
          <w:bCs/>
          <w:sz w:val="22"/>
        </w:rPr>
        <w:t>代長崎奉行・駿河守」</w:t>
      </w:r>
      <w:r w:rsidRPr="00933D90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933D90">
        <w:rPr>
          <w:rFonts w:ascii="Source Han Sans CN Normal" w:eastAsia="Source Han Sans CN Normal" w:hAnsi="Source Han Sans CN Normal" w:hint="eastAsia"/>
          <w:bCs/>
          <w:sz w:val="22"/>
        </w:rPr>
        <w:t>岡部長常，留下了當時潛伏</w:t>
      </w:r>
      <w:r w:rsidRPr="00445D34">
        <w:rPr>
          <w:rFonts w:ascii="Source Han Sans CN Normal" w:eastAsia="Source Han Sans CN Normal" w:hAnsi="Source Han Sans CN Normal" w:hint="eastAsia"/>
          <w:bCs/>
          <w:sz w:val="22"/>
        </w:rPr>
        <w:t>吉利支丹</w:t>
      </w:r>
      <w:r w:rsidRPr="00933D90">
        <w:rPr>
          <w:rFonts w:ascii="Source Han Sans CN Normal" w:eastAsia="Source Han Sans CN Normal" w:hAnsi="Source Han Sans CN Normal" w:hint="eastAsia"/>
          <w:bCs/>
          <w:sz w:val="22"/>
        </w:rPr>
        <w:t>信仰生活的詳細記錄。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浦上家家戶戶藏匿的白瓷瑪利亞觀音及金屬製「依納爵」（耶穌會創始人依納爵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羅耀拉）等雕像均在此時被沒收。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（圖１）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《雪之聖瑪利亞》（來自外海）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17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世紀初期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（日本二十六聖人紀念館）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（圖２）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《瑪利亞觀音》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17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世紀左右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（禪宗曹洞宗天福寺）</w:t>
      </w:r>
    </w:p>
    <w:p w:rsidR="004976D6" w:rsidRPr="00933D90" w:rsidRDefault="004976D6" w:rsidP="004976D6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976D6" w:rsidRPr="00933D90" w:rsidRDefault="004976D6" w:rsidP="004976D6">
      <w:pPr>
        <w:adjustRightInd w:val="0"/>
        <w:snapToGrid w:val="0"/>
        <w:ind w:firstLineChars="200" w:firstLine="462"/>
        <w:rPr>
          <w:rFonts w:ascii="Meiryo UI" w:eastAsia="PMingLiU" w:hAnsi="Meiryo UI" w:cs="Meiryo UI"/>
          <w:color w:val="000000"/>
          <w:sz w:val="22"/>
          <w:lang w:eastAsia="zh-TW"/>
        </w:rPr>
      </w:pP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相傳</w:t>
      </w:r>
      <w:r w:rsidRPr="00933D90">
        <w:rPr>
          <w:rFonts w:ascii="Source Han Sans CN Normal" w:eastAsia="Source Han Sans CN Normal" w:hAnsi="Source Han Sans CN Normal"/>
          <w:bCs/>
          <w:sz w:val="22"/>
          <w:lang w:eastAsia="zh-TW"/>
        </w:rPr>
        <w:t>1856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年，第三次大規模舉報事件發生之時，浦上的吉利支丹將此雕像移至深堀領樫山的天福寺以保安全。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而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對於吉利支丹的信仰，天福寺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則</w:t>
      </w:r>
      <w:r w:rsidRPr="00933D9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採取默認態度。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6D6"/>
    <w:rsid w:val="00444234"/>
    <w:rsid w:val="004976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77E6D-0156-449A-AD9E-330AF832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