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ACE" w:rsidRPr="003878CA" w:rsidRDefault="00E02ACE" w:rsidP="00E02ACE">
      <w:pPr>
        <w:adjustRightInd w:val="0"/>
        <w:snapToGrid w:val="0"/>
        <w:rPr>
          <w:rFonts w:ascii="Source Han Sans CN Normal" w:eastAsia="Source Han Sans CN Normal" w:hAnsi="Source Han Sans CN Normal" w:cs="Meiryo UI"/>
          <w:b/>
          <w:color w:val="000000"/>
          <w:sz w:val="22"/>
          <w:lang w:eastAsia="zh-TW"/>
        </w:rPr>
      </w:pPr>
      <w:r w:rsidRPr="003878CA">
        <w:rPr>
          <w:rFonts w:ascii="Source Han Sans CN Normal" w:eastAsia="Source Han Sans CN Normal" w:hAnsi="Source Han Sans CN Normal" w:cs="Meiryo UI"/>
          <w:b/>
          <w:color w:val="000000"/>
          <w:sz w:val="22"/>
          <w:lang w:eastAsia="zh-TW"/>
        </w:rPr>
        <w:t xml:space="preserve"> </w:t>
      </w:r>
      <w:r w:rsidRPr="003878CA">
        <w:rPr>
          <w:rFonts w:ascii="Source Han Sans CN Normal" w:eastAsia="Source Han Sans CN Normal" w:hAnsi="Source Han Sans CN Normal" w:cs="Meiryo UI" w:hint="eastAsia"/>
          <w:b/>
          <w:color w:val="000000"/>
          <w:sz w:val="22"/>
          <w:lang w:eastAsia="zh-TW"/>
        </w:rPr>
        <w:t>基督教解禁——</w:t>
      </w:r>
      <w:r w:rsidRPr="003878CA">
        <w:rPr>
          <w:rFonts w:ascii="Source Han Sans CN Normal" w:eastAsia="Source Han Sans CN Normal" w:hAnsi="Source Han Sans CN Normal" w:cs="SimSun" w:hint="eastAsia"/>
          <w:b/>
          <w:color w:val="000000"/>
          <w:sz w:val="22"/>
          <w:lang w:eastAsia="zh-TW"/>
        </w:rPr>
        <w:t>終獲</w:t>
      </w:r>
      <w:r w:rsidRPr="003878CA">
        <w:rPr>
          <w:rFonts w:ascii="Source Han Sans CN Normal" w:eastAsia="Source Han Sans CN Normal" w:hAnsi="Source Han Sans CN Normal" w:cs="Meiryo UI" w:hint="eastAsia"/>
          <w:b/>
          <w:color w:val="000000"/>
          <w:sz w:val="22"/>
          <w:lang w:eastAsia="zh-TW"/>
        </w:rPr>
        <w:t>宗教自由</w:t>
      </w:r>
      <w:r w:rsidRPr="003878CA">
        <w:rPr>
          <w:rFonts w:ascii="Source Han Sans CN Normal" w:eastAsia="Source Han Sans CN Normal" w:hAnsi="Source Han Sans CN Normal" w:hint="eastAsia"/>
          <w:b/>
          <w:sz w:val="22"/>
          <w:lang w:val="en-AU" w:eastAsia="zh-TW"/>
        </w:rPr>
        <w:t xml:space="preserve">　</w:t>
      </w:r>
    </w:p>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
          <w:bCs/>
          <w:sz w:val="22"/>
          <w:lang w:eastAsia="zh-TW"/>
        </w:rPr>
        <w:t>西歐各國提出抗議</w:t>
      </w:r>
    </w:p>
    <w:p w:rsidR="00E02ACE" w:rsidRPr="005D34BA" w:rsidRDefault="00E02ACE" w:rsidP="00E02ACE">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bCs/>
          <w:sz w:val="22"/>
          <w:lang w:eastAsia="zh-TW"/>
        </w:rPr>
        <w:t>1871</w:t>
      </w:r>
      <w:r w:rsidRPr="005D34BA">
        <w:rPr>
          <w:rFonts w:ascii="Source Han Sans CN Normal" w:eastAsia="Source Han Sans CN Normal" w:hAnsi="Source Han Sans CN Normal" w:hint="eastAsia"/>
          <w:bCs/>
          <w:sz w:val="22"/>
          <w:lang w:eastAsia="zh-TW"/>
        </w:rPr>
        <w:t>年，明治政府任命外務大臣岩倉具視為全權大使，並將其派至國外，就修改日本與西洋各國簽訂的不平等條約進行交涉。然而因日本對浦上吉利支丹的殘忍無道，以及當時仍持續大規模逮捕外海及長崎灣周邊的吉利支丹等行徑，造成岩倉在多國遭受嚴厲譴責，並被要求應賦予民</w:t>
      </w:r>
      <w:r>
        <w:rPr>
          <w:rFonts w:ascii="Source Han Sans CN Normal" w:eastAsia="Source Han Sans CN Normal" w:hAnsi="Source Han Sans CN Normal" w:hint="eastAsia"/>
          <w:bCs/>
          <w:sz w:val="22"/>
          <w:lang w:eastAsia="zh-TW"/>
        </w:rPr>
        <w:t>眾</w:t>
      </w:r>
      <w:r w:rsidRPr="005D34BA">
        <w:rPr>
          <w:rFonts w:ascii="Source Han Sans CN Normal" w:eastAsia="Source Han Sans CN Normal" w:hAnsi="Source Han Sans CN Normal" w:hint="eastAsia"/>
          <w:bCs/>
          <w:sz w:val="22"/>
          <w:lang w:eastAsia="zh-TW"/>
        </w:rPr>
        <w:t>信仰的自由。</w:t>
      </w:r>
      <w:r w:rsidRPr="005D34BA">
        <w:rPr>
          <w:rFonts w:ascii="Source Han Sans CN Normal" w:eastAsia="Source Han Sans CN Normal" w:hAnsi="Source Han Sans CN Normal"/>
          <w:bCs/>
          <w:sz w:val="22"/>
          <w:lang w:eastAsia="zh-TW"/>
        </w:rPr>
        <w:t>1873</w:t>
      </w:r>
      <w:r w:rsidRPr="005D34BA">
        <w:rPr>
          <w:rFonts w:ascii="Source Han Sans CN Normal" w:eastAsia="Source Han Sans CN Normal" w:hAnsi="Source Han Sans CN Normal" w:hint="eastAsia"/>
          <w:bCs/>
          <w:sz w:val="22"/>
          <w:lang w:eastAsia="zh-TW"/>
        </w:rPr>
        <w:t>年</w:t>
      </w:r>
      <w:r w:rsidRPr="005D34BA">
        <w:rPr>
          <w:rFonts w:ascii="Source Han Sans CN Normal" w:eastAsia="Source Han Sans CN Normal" w:hAnsi="Source Han Sans CN Normal"/>
          <w:bCs/>
          <w:sz w:val="22"/>
          <w:lang w:eastAsia="zh-TW"/>
        </w:rPr>
        <w:t>2</w:t>
      </w:r>
      <w:r w:rsidRPr="005D34BA">
        <w:rPr>
          <w:rFonts w:ascii="Source Han Sans CN Normal" w:eastAsia="Source Han Sans CN Normal" w:hAnsi="Source Han Sans CN Normal" w:hint="eastAsia"/>
          <w:bCs/>
          <w:sz w:val="22"/>
          <w:lang w:eastAsia="zh-TW"/>
        </w:rPr>
        <w:t>月</w:t>
      </w:r>
      <w:r w:rsidRPr="005D34BA">
        <w:rPr>
          <w:rFonts w:ascii="Source Han Sans CN Normal" w:eastAsia="Source Han Sans CN Normal" w:hAnsi="Source Han Sans CN Normal"/>
          <w:bCs/>
          <w:sz w:val="22"/>
          <w:lang w:eastAsia="zh-TW"/>
        </w:rPr>
        <w:t>24</w:t>
      </w:r>
      <w:r w:rsidRPr="005D34BA">
        <w:rPr>
          <w:rFonts w:ascii="Source Han Sans CN Normal" w:eastAsia="Source Han Sans CN Normal" w:hAnsi="Source Han Sans CN Normal" w:hint="eastAsia"/>
          <w:bCs/>
          <w:sz w:val="22"/>
          <w:lang w:eastAsia="zh-TW"/>
        </w:rPr>
        <w:t>日，明治政府最終發布了太政官布告第</w:t>
      </w:r>
      <w:r w:rsidRPr="005D34BA">
        <w:rPr>
          <w:rFonts w:ascii="Source Han Sans CN Normal" w:eastAsia="Source Han Sans CN Normal" w:hAnsi="Source Han Sans CN Normal"/>
          <w:bCs/>
          <w:sz w:val="22"/>
          <w:lang w:eastAsia="zh-TW"/>
        </w:rPr>
        <w:t>68</w:t>
      </w:r>
      <w:r w:rsidRPr="005D34BA">
        <w:rPr>
          <w:rFonts w:ascii="Source Han Sans CN Normal" w:eastAsia="Source Han Sans CN Normal" w:hAnsi="Source Han Sans CN Normal" w:hint="eastAsia"/>
          <w:bCs/>
          <w:sz w:val="22"/>
          <w:lang w:eastAsia="zh-TW"/>
        </w:rPr>
        <w:t>號，禁制吉利支丹的告示牌也隨之被撤除。</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r w:rsidRPr="005D34BA">
        <w:rPr>
          <w:rFonts w:ascii="Source Han Sans CN Normal" w:eastAsia="Source Han Sans CN Normal" w:hAnsi="Source Han Sans CN Normal" w:hint="eastAsia"/>
          <w:b/>
          <w:bCs/>
          <w:sz w:val="22"/>
          <w:lang w:eastAsia="zh-TW"/>
        </w:rPr>
        <w:t>浦上信徒與信仰自由</w:t>
      </w:r>
    </w:p>
    <w:p w:rsidR="00E02ACE" w:rsidRPr="005D34BA" w:rsidRDefault="00E02ACE" w:rsidP="00E02ACE">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bCs/>
          <w:sz w:val="22"/>
          <w:lang w:eastAsia="zh-TW"/>
        </w:rPr>
        <w:t>1873</w:t>
      </w:r>
      <w:r w:rsidRPr="005D34BA">
        <w:rPr>
          <w:rFonts w:ascii="Source Han Sans CN Normal" w:eastAsia="Source Han Sans CN Normal" w:hAnsi="Source Han Sans CN Normal" w:hint="eastAsia"/>
          <w:bCs/>
          <w:sz w:val="22"/>
          <w:lang w:eastAsia="zh-TW"/>
        </w:rPr>
        <w:t>年</w:t>
      </w:r>
      <w:r w:rsidRPr="005D34BA">
        <w:rPr>
          <w:rFonts w:ascii="Source Han Sans CN Normal" w:eastAsia="Source Han Sans CN Normal" w:hAnsi="Source Han Sans CN Normal"/>
          <w:bCs/>
          <w:sz w:val="22"/>
          <w:lang w:eastAsia="zh-TW"/>
        </w:rPr>
        <w:t>3</w:t>
      </w:r>
      <w:r w:rsidRPr="005D34BA">
        <w:rPr>
          <w:rFonts w:ascii="Source Han Sans CN Normal" w:eastAsia="Source Han Sans CN Normal" w:hAnsi="Source Han Sans CN Normal" w:hint="eastAsia"/>
          <w:bCs/>
          <w:sz w:val="22"/>
          <w:lang w:eastAsia="zh-TW"/>
        </w:rPr>
        <w:t>月</w:t>
      </w:r>
      <w:r w:rsidRPr="005D34BA">
        <w:rPr>
          <w:rFonts w:ascii="Source Han Sans CN Normal" w:eastAsia="Source Han Sans CN Normal" w:hAnsi="Source Han Sans CN Normal"/>
          <w:bCs/>
          <w:sz w:val="22"/>
          <w:lang w:eastAsia="zh-TW"/>
        </w:rPr>
        <w:t>14</w:t>
      </w:r>
      <w:r w:rsidRPr="005D34BA">
        <w:rPr>
          <w:rFonts w:ascii="Source Han Sans CN Normal" w:eastAsia="Source Han Sans CN Normal" w:hAnsi="Source Han Sans CN Normal" w:hint="eastAsia"/>
          <w:bCs/>
          <w:sz w:val="22"/>
          <w:lang w:eastAsia="zh-TW"/>
        </w:rPr>
        <w:t>日，政府下令撤回流放懲處，返還被遣送至相關各縣的浦上吉利支丹。至此，</w:t>
      </w:r>
      <w:r w:rsidRPr="005D34BA">
        <w:rPr>
          <w:rFonts w:ascii="Source Han Sans CN Normal" w:eastAsia="Source Han Sans CN Normal" w:hAnsi="Source Han Sans CN Normal"/>
          <w:bCs/>
          <w:sz w:val="22"/>
          <w:lang w:eastAsia="zh-TW"/>
        </w:rPr>
        <w:t>1,930</w:t>
      </w:r>
      <w:r w:rsidRPr="005D34BA">
        <w:rPr>
          <w:rFonts w:ascii="Source Han Sans CN Normal" w:eastAsia="Source Han Sans CN Normal" w:hAnsi="Source Han Sans CN Normal" w:hint="eastAsia"/>
          <w:bCs/>
          <w:sz w:val="22"/>
          <w:lang w:eastAsia="zh-TW"/>
        </w:rPr>
        <w:t>人在歷經五年流罪後，守得雲開見月明，終得以回歸浦上。</w:t>
      </w:r>
      <w:r w:rsidRPr="005D34BA">
        <w:rPr>
          <w:rFonts w:ascii="Source Han Sans CN Normal" w:eastAsia="Source Han Sans CN Normal" w:hAnsi="Source Han Sans CN Normal"/>
          <w:bCs/>
          <w:sz w:val="22"/>
          <w:lang w:eastAsia="zh-TW"/>
        </w:rPr>
        <w:t>1889</w:t>
      </w:r>
      <w:r w:rsidRPr="005D34BA">
        <w:rPr>
          <w:rFonts w:ascii="Source Han Sans CN Normal" w:eastAsia="Source Han Sans CN Normal" w:hAnsi="Source Han Sans CN Normal" w:hint="eastAsia"/>
          <w:bCs/>
          <w:sz w:val="22"/>
          <w:lang w:eastAsia="zh-TW"/>
        </w:rPr>
        <w:t>年，《大日本帝國憲法》（又稱《明治憲法》）頒布，</w:t>
      </w:r>
      <w:r>
        <w:rPr>
          <w:rFonts w:ascii="Source Han Sans CN Normal" w:eastAsia="Source Han Sans CN Normal" w:hAnsi="Source Han Sans CN Normal" w:hint="eastAsia"/>
          <w:bCs/>
          <w:sz w:val="22"/>
          <w:lang w:eastAsia="zh-TW"/>
        </w:rPr>
        <w:t>其中</w:t>
      </w:r>
      <w:r w:rsidRPr="005D34BA">
        <w:rPr>
          <w:rFonts w:ascii="Source Han Sans CN Normal" w:eastAsia="Source Han Sans CN Normal" w:hAnsi="Source Han Sans CN Normal" w:hint="eastAsia"/>
          <w:bCs/>
          <w:sz w:val="22"/>
          <w:lang w:eastAsia="zh-TW"/>
        </w:rPr>
        <w:t>第</w:t>
      </w:r>
      <w:r w:rsidRPr="005D34BA">
        <w:rPr>
          <w:rFonts w:ascii="Source Han Sans CN Normal" w:eastAsia="Source Han Sans CN Normal" w:hAnsi="Source Han Sans CN Normal"/>
          <w:bCs/>
          <w:sz w:val="22"/>
          <w:lang w:eastAsia="zh-TW"/>
        </w:rPr>
        <w:t>28</w:t>
      </w:r>
      <w:r w:rsidRPr="005D34BA">
        <w:rPr>
          <w:rFonts w:ascii="Source Han Sans CN Normal" w:eastAsia="Source Han Sans CN Normal" w:hAnsi="Source Han Sans CN Normal" w:hint="eastAsia"/>
          <w:bCs/>
          <w:sz w:val="22"/>
          <w:lang w:eastAsia="zh-TW"/>
        </w:rPr>
        <w:t>條規定：「日本臣民如未妨害安寧秩序且未違反臣民義務，享有信仰之自由」，從此宗教信仰自由最終獲得了國家的保障。</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r w:rsidRPr="005D34BA">
        <w:rPr>
          <w:rFonts w:ascii="Source Han Sans CN Normal" w:eastAsia="Source Han Sans CN Normal" w:hAnsi="Source Han Sans CN Normal" w:hint="eastAsia"/>
          <w:b/>
          <w:bCs/>
          <w:sz w:val="22"/>
          <w:lang w:eastAsia="zh-TW"/>
        </w:rPr>
        <w:t>恢復傳教與興建教堂</w:t>
      </w:r>
    </w:p>
    <w:p w:rsidR="00E02ACE" w:rsidRPr="005D34BA" w:rsidRDefault="00E02ACE" w:rsidP="00E02ACE">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在巴黎外方傳教會傳教士再度積極傳教的助推下，回歸天主教的信徒備受鼓舞，紛紛著手在隱匿多年的聚落興建教堂，以證明其對信仰傳承的堅守。</w:t>
      </w:r>
      <w:r w:rsidRPr="005D34BA">
        <w:rPr>
          <w:rFonts w:ascii="Source Han Sans CN Normal" w:eastAsia="Source Han Sans CN Normal" w:hAnsi="Source Han Sans CN Normal" w:cs="AppleSystemUIFont" w:hint="eastAsia"/>
          <w:sz w:val="22"/>
          <w:lang w:eastAsia="zh-TW"/>
        </w:rPr>
        <w:t>初期的教堂均相當</w:t>
      </w:r>
      <w:r w:rsidRPr="005D34BA">
        <w:rPr>
          <w:rFonts w:ascii="Source Han Sans CN Normal" w:eastAsia="Source Han Sans CN Normal" w:hAnsi="Source Han Sans CN Normal" w:hint="eastAsia"/>
          <w:bCs/>
          <w:sz w:val="22"/>
          <w:lang w:eastAsia="zh-TW"/>
        </w:rPr>
        <w:t>簡樸</w:t>
      </w:r>
      <w:r w:rsidRPr="005D34BA">
        <w:rPr>
          <w:rFonts w:ascii="Source Han Sans CN Normal" w:eastAsia="Source Han Sans CN Normal" w:hAnsi="Source Han Sans CN Normal" w:cs="AppleSystemUIFont" w:hint="eastAsia"/>
          <w:sz w:val="22"/>
          <w:lang w:eastAsia="zh-TW"/>
        </w:rPr>
        <w:t>，不過因許多傳教士的建築設計技術優異，如浦上及外海的</w:t>
      </w:r>
      <w:r w:rsidRPr="00A752D2">
        <w:rPr>
          <w:rFonts w:ascii="Source Han Sans CN Normal" w:eastAsia="Source Han Sans CN Normal" w:hAnsi="Source Han Sans CN Normal" w:cs="AppleSystemUIFont" w:hint="eastAsia"/>
          <w:sz w:val="22"/>
          <w:lang w:eastAsia="zh-TW"/>
        </w:rPr>
        <w:t>多羅</w:t>
      </w:r>
      <w:r w:rsidRPr="005D34BA">
        <w:rPr>
          <w:rFonts w:ascii="Source Han Sans CN Normal" w:eastAsia="Source Han Sans CN Normal" w:hAnsi="Source Han Sans CN Normal" w:cs="AppleSystemUIFont" w:hint="eastAsia"/>
          <w:sz w:val="22"/>
          <w:lang w:eastAsia="zh-TW"/>
        </w:rPr>
        <w:t>神父及五島列島的佩盧神父，因此興建的教堂亦日漸富麗堂皇。</w:t>
      </w:r>
      <w:r w:rsidRPr="005D34BA">
        <w:rPr>
          <w:rFonts w:ascii="Source Han Sans CN Normal" w:eastAsia="Source Han Sans CN Normal" w:hAnsi="Source Han Sans CN Normal" w:hint="eastAsia"/>
          <w:bCs/>
          <w:sz w:val="22"/>
          <w:lang w:eastAsia="zh-TW"/>
        </w:rPr>
        <w:t>他們還將自己的建築技術傳授給外海的川原一族及五島的鐵川與助等日本人。鐵川與助畢生致力於設計及興建教堂，總數超過</w:t>
      </w:r>
      <w:r w:rsidRPr="005D34BA">
        <w:rPr>
          <w:rFonts w:ascii="Source Han Sans CN Normal" w:eastAsia="Source Han Sans CN Normal" w:hAnsi="Source Han Sans CN Normal"/>
          <w:bCs/>
          <w:sz w:val="22"/>
          <w:lang w:eastAsia="zh-TW"/>
        </w:rPr>
        <w:t>30</w:t>
      </w:r>
      <w:r w:rsidRPr="005D34BA">
        <w:rPr>
          <w:rFonts w:ascii="Source Han Sans CN Normal" w:eastAsia="Source Han Sans CN Normal" w:hAnsi="Source Han Sans CN Normal" w:hint="eastAsia"/>
          <w:bCs/>
          <w:sz w:val="22"/>
          <w:lang w:eastAsia="zh-TW"/>
        </w:rPr>
        <w:t>座之多。</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r w:rsidRPr="005D34BA">
        <w:rPr>
          <w:rFonts w:ascii="Source Han Sans CN Normal" w:eastAsia="Source Han Sans CN Normal" w:hAnsi="Source Han Sans CN Normal" w:hint="eastAsia"/>
          <w:b/>
          <w:bCs/>
          <w:sz w:val="22"/>
          <w:lang w:eastAsia="zh-TW"/>
        </w:rPr>
        <w:t>展開福利事業</w:t>
      </w:r>
    </w:p>
    <w:p w:rsidR="00E02ACE" w:rsidRPr="005D34BA" w:rsidRDefault="00E02ACE" w:rsidP="00E02ACE">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bCs/>
          <w:sz w:val="22"/>
          <w:lang w:eastAsia="zh-TW"/>
        </w:rPr>
        <w:t>1874</w:t>
      </w:r>
      <w:r w:rsidRPr="005D34BA">
        <w:rPr>
          <w:rFonts w:ascii="Source Han Sans CN Normal" w:eastAsia="Source Han Sans CN Normal" w:hAnsi="Source Han Sans CN Normal" w:hint="eastAsia"/>
          <w:bCs/>
          <w:sz w:val="22"/>
          <w:lang w:eastAsia="zh-TW"/>
        </w:rPr>
        <w:t>年</w:t>
      </w:r>
      <w:r w:rsidRPr="005D34BA">
        <w:rPr>
          <w:rFonts w:ascii="Source Han Sans CN Normal" w:eastAsia="Source Han Sans CN Normal" w:hAnsi="Source Han Sans CN Normal"/>
          <w:bCs/>
          <w:sz w:val="22"/>
          <w:lang w:eastAsia="zh-TW"/>
        </w:rPr>
        <w:t>7</w:t>
      </w:r>
      <w:r w:rsidRPr="005D34BA">
        <w:rPr>
          <w:rFonts w:ascii="Source Han Sans CN Normal" w:eastAsia="Source Han Sans CN Normal" w:hAnsi="Source Han Sans CN Normal" w:hint="eastAsia"/>
          <w:bCs/>
          <w:sz w:val="22"/>
          <w:lang w:eastAsia="zh-TW"/>
        </w:rPr>
        <w:t>月，長崎港外的伊王島發生痢疾，疫情蔓延至外海、浦上一帶。隔月，蔭之尾島更是天花肆虐。這段期間，</w:t>
      </w:r>
      <w:r w:rsidRPr="00A752D2">
        <w:rPr>
          <w:rFonts w:ascii="Source Han Sans CN Normal" w:eastAsia="Source Han Sans CN Normal" w:hAnsi="Source Han Sans CN Normal" w:hint="eastAsia"/>
          <w:bCs/>
          <w:sz w:val="22"/>
          <w:lang w:eastAsia="zh-TW"/>
        </w:rPr>
        <w:t>多羅</w:t>
      </w:r>
      <w:r w:rsidRPr="005D34BA">
        <w:rPr>
          <w:rFonts w:ascii="Source Han Sans CN Normal" w:eastAsia="Source Han Sans CN Normal" w:hAnsi="Source Han Sans CN Normal" w:hint="eastAsia"/>
          <w:bCs/>
          <w:sz w:val="22"/>
          <w:lang w:eastAsia="zh-TW"/>
        </w:rPr>
        <w:t>神父負責醫治病患，與此同時，結束「旅程」後回到浦上的岩永</w:t>
      </w:r>
      <w:r w:rsidRPr="005D34BA">
        <w:rPr>
          <w:rFonts w:ascii="Source Han Sans CN Normal" w:eastAsia="Source Han Sans CN Normal" w:hAnsi="Source Han Sans CN Normal"/>
          <w:bCs/>
          <w:sz w:val="22"/>
          <w:lang w:eastAsia="zh-TW"/>
        </w:rPr>
        <w:t>Maki</w:t>
      </w:r>
      <w:r w:rsidRPr="005D34BA">
        <w:rPr>
          <w:rFonts w:ascii="Source Han Sans CN Normal" w:eastAsia="Source Han Sans CN Normal" w:hAnsi="Source Han Sans CN Normal" w:hint="eastAsia"/>
          <w:bCs/>
          <w:sz w:val="22"/>
          <w:lang w:eastAsia="zh-TW"/>
        </w:rPr>
        <w:t>（十字會創設人）等許多年輕男女也不遺餘力提供了幫助。</w:t>
      </w:r>
    </w:p>
    <w:p w:rsidR="00E02ACE" w:rsidRPr="005D34BA" w:rsidRDefault="00E02ACE" w:rsidP="00E02ACE">
      <w:pPr>
        <w:autoSpaceDE w:val="0"/>
        <w:autoSpaceDN w:val="0"/>
        <w:adjustRightInd w:val="0"/>
        <w:snapToGrid w:val="0"/>
        <w:ind w:firstLineChars="200" w:firstLine="462"/>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當中的婦女日後開始著手撫養孤兒，並在外國神父們的指導下，成立了「女部屋（日後的浦上十字會）」等社群。這些社群活動不禁讓人聯想起過去的「慈悲組（</w:t>
      </w:r>
      <w:r w:rsidRPr="005D34BA">
        <w:rPr>
          <w:rFonts w:ascii="Source Han Sans CN Normal" w:eastAsia="Source Han Sans CN Normal" w:hAnsi="Source Han Sans CN Normal"/>
          <w:bCs/>
          <w:sz w:val="22"/>
          <w:lang w:eastAsia="zh-TW"/>
        </w:rPr>
        <w:t>Misericordia</w:t>
      </w:r>
      <w:r w:rsidRPr="005D34BA">
        <w:rPr>
          <w:rFonts w:ascii="Source Han Sans CN Normal" w:eastAsia="Source Han Sans CN Normal" w:hAnsi="Source Han Sans CN Normal" w:hint="eastAsia"/>
          <w:bCs/>
          <w:sz w:val="22"/>
          <w:lang w:eastAsia="zh-TW"/>
        </w:rPr>
        <w:t>）」，其範圍擴展至外海、五島列島、平戶、黑島等地。通過不懈鑽研，各社群還積極向保育、醫療活動、女性獨立等領域進軍。</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r w:rsidRPr="005D34BA">
        <w:rPr>
          <w:rFonts w:ascii="Source Han Sans CN Normal" w:eastAsia="Source Han Sans CN Normal" w:hAnsi="Source Han Sans CN Normal" w:hint="eastAsia"/>
          <w:bCs/>
          <w:sz w:val="22"/>
          <w:lang w:eastAsia="zh-TW"/>
        </w:rPr>
        <w:t>（</w:t>
      </w:r>
      <w:r w:rsidRPr="005D34BA">
        <w:rPr>
          <w:rFonts w:ascii="Source Han Sans CN Normal" w:eastAsia="Source Han Sans CN Normal" w:hAnsi="Source Han Sans CN Normal" w:hint="eastAsia"/>
          <w:b/>
          <w:bCs/>
          <w:sz w:val="22"/>
          <w:lang w:eastAsia="zh-TW"/>
        </w:rPr>
        <w:t>圖片說明）</w:t>
      </w: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
          <w:bCs/>
          <w:sz w:val="22"/>
          <w:lang w:eastAsia="zh-TW"/>
        </w:rPr>
        <w:t>（圖</w:t>
      </w:r>
      <w:r w:rsidRPr="005D34BA">
        <w:rPr>
          <w:rFonts w:ascii="Source Han Sans CN Normal" w:eastAsia="Source Han Sans CN Normal" w:hAnsi="Source Han Sans CN Normal"/>
          <w:b/>
          <w:bCs/>
          <w:sz w:val="22"/>
          <w:lang w:eastAsia="zh-TW"/>
        </w:rPr>
        <w:t>1</w:t>
      </w:r>
      <w:r w:rsidRPr="005D34BA">
        <w:rPr>
          <w:rFonts w:ascii="Source Han Sans CN Normal" w:eastAsia="Source Han Sans CN Normal" w:hAnsi="Source Han Sans CN Normal" w:hint="eastAsia"/>
          <w:b/>
          <w:bCs/>
          <w:sz w:val="22"/>
          <w:lang w:eastAsia="zh-TW"/>
        </w:rPr>
        <w:t>）</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bCs/>
          <w:sz w:val="22"/>
          <w:lang w:eastAsia="zh-TW"/>
        </w:rPr>
        <w:t>1873</w:t>
      </w:r>
      <w:r w:rsidRPr="005D34BA">
        <w:rPr>
          <w:rFonts w:ascii="Source Han Sans CN Normal" w:eastAsia="Source Han Sans CN Normal" w:hAnsi="Source Han Sans CN Normal" w:hint="eastAsia"/>
          <w:bCs/>
          <w:sz w:val="22"/>
          <w:lang w:eastAsia="zh-TW"/>
        </w:rPr>
        <w:t>年，明治政府撤除建於</w:t>
      </w:r>
      <w:r w:rsidRPr="005D34BA">
        <w:rPr>
          <w:rFonts w:ascii="Source Han Sans CN Normal" w:eastAsia="Source Han Sans CN Normal" w:hAnsi="Source Han Sans CN Normal"/>
          <w:bCs/>
          <w:sz w:val="22"/>
          <w:lang w:eastAsia="zh-TW"/>
        </w:rPr>
        <w:t>1868</w:t>
      </w:r>
      <w:r w:rsidRPr="005D34BA">
        <w:rPr>
          <w:rFonts w:ascii="Source Han Sans CN Normal" w:eastAsia="Source Han Sans CN Normal" w:hAnsi="Source Han Sans CN Normal" w:hint="eastAsia"/>
          <w:bCs/>
          <w:sz w:val="22"/>
          <w:lang w:eastAsia="zh-TW"/>
        </w:rPr>
        <w:t>年的告示牌。</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（長崎歷史文化博物館）</w:t>
      </w: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r w:rsidRPr="005D34BA">
        <w:rPr>
          <w:rFonts w:ascii="Source Han Sans CN Normal" w:eastAsia="Source Han Sans CN Normal" w:hAnsi="Source Han Sans CN Normal" w:hint="eastAsia"/>
          <w:b/>
          <w:bCs/>
          <w:sz w:val="22"/>
          <w:lang w:eastAsia="zh-TW"/>
        </w:rPr>
        <w:t>（圖２）</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浦上天主堂興建於高谷庄屋宅邸舊址。</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w:t>
      </w:r>
      <w:r w:rsidRPr="005D34BA">
        <w:rPr>
          <w:rFonts w:ascii="Source Han Sans CN Normal" w:eastAsia="Source Han Sans CN Normal" w:hAnsi="Source Han Sans CN Normal"/>
          <w:bCs/>
          <w:sz w:val="22"/>
          <w:lang w:eastAsia="zh-TW"/>
        </w:rPr>
        <w:t>1937</w:t>
      </w:r>
      <w:r w:rsidRPr="005D34BA">
        <w:rPr>
          <w:rFonts w:ascii="Source Han Sans CN Normal" w:eastAsia="Source Han Sans CN Normal" w:hAnsi="Source Han Sans CN Normal" w:hint="eastAsia"/>
          <w:bCs/>
          <w:sz w:val="22"/>
          <w:lang w:eastAsia="zh-TW"/>
        </w:rPr>
        <w:t>年左右）</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bCs/>
          <w:sz w:val="22"/>
          <w:lang w:eastAsia="zh-TW"/>
        </w:rPr>
        <w:t>1895</w:t>
      </w:r>
      <w:r w:rsidRPr="005D34BA">
        <w:rPr>
          <w:rFonts w:ascii="Source Han Sans CN Normal" w:eastAsia="Source Han Sans CN Normal" w:hAnsi="Source Han Sans CN Normal" w:hint="eastAsia"/>
          <w:bCs/>
          <w:sz w:val="22"/>
          <w:lang w:eastAsia="zh-TW"/>
        </w:rPr>
        <w:t>年，在皮耶</w:t>
      </w:r>
      <w:r w:rsidRPr="005D34BA">
        <w:rPr>
          <w:rFonts w:ascii="Source Han Sans CN Normal" w:eastAsia="Source Han Sans CN Normal" w:hAnsi="Source Han Sans CN Normal"/>
          <w:bCs/>
          <w:sz w:val="22"/>
          <w:lang w:eastAsia="zh-TW"/>
        </w:rPr>
        <w:t>·</w:t>
      </w:r>
      <w:r w:rsidRPr="005D34BA">
        <w:rPr>
          <w:rFonts w:ascii="Source Han Sans CN Normal" w:eastAsia="Source Han Sans CN Normal" w:hAnsi="Source Han Sans CN Normal" w:hint="eastAsia"/>
          <w:bCs/>
          <w:sz w:val="22"/>
          <w:lang w:eastAsia="zh-TW"/>
        </w:rPr>
        <w:t>福萊諾神父的指導下，興建工程開始。據說部分石像是神父親自雕成，然而神父在</w:t>
      </w:r>
      <w:r w:rsidRPr="005D34BA">
        <w:rPr>
          <w:rFonts w:ascii="Source Han Sans CN Normal" w:eastAsia="Source Han Sans CN Normal" w:hAnsi="Source Han Sans CN Normal"/>
          <w:bCs/>
          <w:sz w:val="22"/>
          <w:lang w:eastAsia="zh-TW"/>
        </w:rPr>
        <w:t>1925</w:t>
      </w:r>
      <w:r w:rsidRPr="005D34BA">
        <w:rPr>
          <w:rFonts w:ascii="Source Han Sans CN Normal" w:eastAsia="Source Han Sans CN Normal" w:hAnsi="Source Han Sans CN Normal" w:hint="eastAsia"/>
          <w:bCs/>
          <w:sz w:val="22"/>
          <w:lang w:eastAsia="zh-TW"/>
        </w:rPr>
        <w:t>年建築落成前</w:t>
      </w:r>
      <w:r w:rsidRPr="008E564A">
        <w:rPr>
          <w:rFonts w:ascii="Source Han Sans CN Normal" w:eastAsia="Source Han Sans CN Normal" w:hAnsi="Source Han Sans CN Normal" w:hint="eastAsia"/>
          <w:bCs/>
          <w:sz w:val="22"/>
          <w:lang w:eastAsia="zh-TW"/>
        </w:rPr>
        <w:t>卻早</w:t>
      </w:r>
      <w:r w:rsidRPr="005D34BA">
        <w:rPr>
          <w:rFonts w:ascii="Source Han Sans CN Normal" w:eastAsia="Source Han Sans CN Normal" w:hAnsi="Source Han Sans CN Normal" w:hint="eastAsia"/>
          <w:bCs/>
          <w:sz w:val="22"/>
          <w:lang w:eastAsia="zh-TW"/>
        </w:rPr>
        <w:t>已離世。</w:t>
      </w:r>
      <w:r w:rsidRPr="005D34BA">
        <w:rPr>
          <w:rFonts w:ascii="Source Han Sans CN Normal" w:eastAsia="Source Han Sans CN Normal" w:hAnsi="Source Han Sans CN Normal"/>
          <w:bCs/>
          <w:sz w:val="22"/>
          <w:lang w:eastAsia="zh-TW"/>
        </w:rPr>
        <w:t>1945</w:t>
      </w:r>
      <w:r w:rsidRPr="005D34BA">
        <w:rPr>
          <w:rFonts w:ascii="Source Han Sans CN Normal" w:eastAsia="Source Han Sans CN Normal" w:hAnsi="Source Han Sans CN Normal" w:hint="eastAsia"/>
          <w:bCs/>
          <w:sz w:val="22"/>
          <w:lang w:eastAsia="zh-TW"/>
        </w:rPr>
        <w:t>年，建築因原爆而毀於一旦。</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（長崎歷史文化博物館）</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p>
    <w:p w:rsidR="00E02ACE" w:rsidRPr="005D34BA" w:rsidRDefault="00E02ACE" w:rsidP="00E02ACE">
      <w:pPr>
        <w:autoSpaceDE w:val="0"/>
        <w:autoSpaceDN w:val="0"/>
        <w:adjustRightInd w:val="0"/>
        <w:snapToGrid w:val="0"/>
        <w:rPr>
          <w:rFonts w:ascii="Source Han Sans CN Normal" w:eastAsia="Source Han Sans CN Normal" w:hAnsi="Source Han Sans CN Normal"/>
          <w:b/>
          <w:bCs/>
          <w:sz w:val="22"/>
          <w:lang w:eastAsia="zh-TW"/>
        </w:rPr>
      </w:pPr>
      <w:r w:rsidRPr="005D34BA">
        <w:rPr>
          <w:rFonts w:ascii="Source Han Sans CN Normal" w:eastAsia="Source Han Sans CN Normal" w:hAnsi="Source Han Sans CN Normal" w:hint="eastAsia"/>
          <w:b/>
          <w:bCs/>
          <w:sz w:val="22"/>
          <w:lang w:eastAsia="zh-TW"/>
        </w:rPr>
        <w:t>（圖３）</w:t>
      </w:r>
    </w:p>
    <w:p w:rsidR="00E02ACE" w:rsidRPr="005D34BA" w:rsidRDefault="00E02ACE" w:rsidP="00E02ACE">
      <w:pPr>
        <w:autoSpaceDE w:val="0"/>
        <w:autoSpaceDN w:val="0"/>
        <w:adjustRightInd w:val="0"/>
        <w:snapToGrid w:val="0"/>
        <w:rPr>
          <w:rFonts w:ascii="Source Han Sans CN Normal" w:eastAsia="Source Han Sans CN Normal" w:hAnsi="Source Han Sans CN Normal"/>
          <w:bCs/>
          <w:sz w:val="22"/>
          <w:lang w:eastAsia="zh-TW"/>
        </w:rPr>
      </w:pPr>
      <w:r w:rsidRPr="005D34BA">
        <w:rPr>
          <w:rFonts w:ascii="Source Han Sans CN Normal" w:eastAsia="Source Han Sans CN Normal" w:hAnsi="Source Han Sans CN Normal" w:hint="eastAsia"/>
          <w:bCs/>
          <w:sz w:val="22"/>
          <w:lang w:eastAsia="zh-TW"/>
        </w:rPr>
        <w:t>設置於外海的女性專用職業訓練設施（現為舊出津救助院）</w:t>
      </w:r>
    </w:p>
    <w:p w:rsidR="00E02ACE" w:rsidRPr="005D34BA" w:rsidRDefault="00E02ACE" w:rsidP="00E02ACE">
      <w:pPr>
        <w:snapToGrid w:val="0"/>
        <w:rPr>
          <w:rFonts w:ascii="Source Han Sans CN Normal" w:eastAsia="Source Han Sans CN Normal" w:hAnsi="Source Han Sans CN Normal"/>
          <w:lang w:eastAsia="zh-TW"/>
        </w:rPr>
      </w:pPr>
      <w:r w:rsidRPr="005D34BA">
        <w:rPr>
          <w:rFonts w:ascii="Source Han Sans CN Normal" w:eastAsia="Source Han Sans CN Normal" w:hAnsi="Source Han Sans CN Normal" w:hint="eastAsia"/>
          <w:bCs/>
          <w:sz w:val="22"/>
          <w:lang w:eastAsia="zh-TW"/>
        </w:rPr>
        <w:t>（天啓瑪利亞修道會）</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Calibri"/>
    <w:charset w:val="00"/>
    <w:family w:val="auto"/>
    <w:pitch w:val="default"/>
    <w:sig w:usb0="00000000"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2ACE"/>
    <w:rsid w:val="00444234"/>
    <w:rsid w:val="00C42597"/>
    <w:rsid w:val="00E0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D332EF-76CD-4C08-A2B3-AEA24C69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2023-07-11T04:07:00Z</dcterms:created>
  <dcterms:modified xsi:type="dcterms:W3CDTF">2023-07-11T04:07:00Z</dcterms:modified>
</cp:coreProperties>
</file>