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III.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維持及擴展</w:t>
      </w: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社群</w:t>
      </w:r>
    </w:p>
    <w:p/>
    <w:p w:rsidR="00E140B2" w:rsidRPr="005F54F0" w:rsidRDefault="00E140B2" w:rsidP="00E140B2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/>
          <w:sz w:val="22"/>
          <w:lang w:eastAsia="zh-TW"/>
        </w:rPr>
        <w:t>18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世紀末，由於隸屬大村藩的西彼杵半島西岸外海地區人口增加，居民開始大規模移居五島列島等地。移居的開拓者中，包含許多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。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漸漸認識到，他們必須與既存的社會及宗教進行妥協，方能保護自己的生活方式，移居地的選擇同樣基於此一想法。比如為利用平</w:t>
      </w:r>
      <w:r w:rsidRPr="005F54F0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藩的牧場遺址而需重新開發的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黑島⑦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、神道教的聖地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野崎島⑧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、隔離天花病患的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頭島⑨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，以及因五島藩政策而未曾開發的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久賀島⑩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等，皆是移居地之選。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IV.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與傳教士重新接觸</w:t>
      </w:r>
      <w:r w:rsidRPr="005F54F0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——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結束潛伏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/>
          <w:sz w:val="22"/>
          <w:lang w:eastAsia="zh-TW"/>
        </w:rPr>
        <w:t>1854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年，在以美國為首西方各國接連的開國要求下，江戶幕府開放了下田及函館港口以利於貿易。其後傳教士進入開港後的長崎，並為居住在當地的西洋人興建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大浦天主堂⑫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。天主堂落成後，一名來自浦上村的女性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隨即前往大浦天主堂，向神父公開自己秘密維持多年的信仰。此一震憾社會的事件被稱為「信徒發現」，也讓長崎地區的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迎來轉機。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其後許多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相繼表明信仰，政府再次強化鎮壓，令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的聚落陸續發生大規模舉報事件。然而該項政策卻導致西洋各國嚴正抗議，明治政府因此於</w:t>
      </w:r>
      <w:r w:rsidRPr="005F54F0">
        <w:rPr>
          <w:rFonts w:ascii="Source Han Sans CN Normal" w:eastAsia="Source Han Sans CN Normal" w:hAnsi="Source Han Sans CN Normal" w:cs="AppleSystemUIFont"/>
          <w:sz w:val="22"/>
          <w:lang w:eastAsia="zh-TW"/>
        </w:rPr>
        <w:t>1873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年解除對基督教的禁令。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中，有人決定</w:t>
      </w:r>
      <w:r w:rsidRPr="005F54F0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拋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棄禁教期的信仰型態，在新來的傳教士指導下入教。而部分拒</w:t>
      </w:r>
      <w:r w:rsidRPr="005F54F0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絕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傳教士指導的信徒，則以「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隱匿吉利支丹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」的身份，繼續維持過往的信仰型態。另外也有人改信神道教或佛教。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曾是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的信徒，最終亦開始在自己的聚落興建簡樸教堂，如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奈留島的江上天主堂⑪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便是一例。這些教堂代表著天主教信仰活動的復甦，同時也象徵著長達兩個半世紀的禁教期——孕育出長崎地區獨自信仰型態的「潛伏時代」告終。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（第</w:t>
      </w:r>
      <w:r w:rsidRPr="005F54F0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3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頁下方標題）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長崎地區的基督教</w:t>
      </w:r>
      <w:r w:rsidRPr="005F54F0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歷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史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I.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開端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/>
          <w:sz w:val="22"/>
          <w:lang w:eastAsia="zh-TW"/>
        </w:rPr>
        <w:t>1549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　聖方濟</w:t>
      </w:r>
      <w:r w:rsidRPr="005F4F41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各</w:t>
      </w:r>
      <w:r w:rsidRPr="005F54F0">
        <w:rPr>
          <w:rFonts w:ascii="Source Han Sans CN Normal" w:eastAsia="Source Han Sans CN Normal" w:hAnsi="Source Han Sans CN Normal" w:cs="AppleSystemUIFont"/>
          <w:sz w:val="22"/>
          <w:lang w:eastAsia="zh-TW"/>
        </w:rPr>
        <w:t>·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沙勿略將基督教傳入日本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/>
          <w:sz w:val="22"/>
          <w:lang w:eastAsia="zh-TW"/>
        </w:rPr>
        <w:t>1614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　全國發布基督教禁教令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/>
          <w:sz w:val="22"/>
          <w:lang w:eastAsia="zh-TW"/>
        </w:rPr>
        <w:t>1637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　島原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-</w:t>
      </w:r>
      <w:r w:rsidRPr="00C07E9B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天草起義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爆發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 xml:space="preserve">II. </w:t>
      </w: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傳統的發展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/>
          <w:sz w:val="22"/>
          <w:lang w:eastAsia="zh-TW"/>
        </w:rPr>
        <w:t>1641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　幕府確立海禁體制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/>
          <w:sz w:val="22"/>
          <w:lang w:eastAsia="zh-TW"/>
        </w:rPr>
        <w:t>1644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　國</w:t>
      </w:r>
      <w:r w:rsidRPr="005F54F0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內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最後的傳教士殉教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/>
          <w:sz w:val="22"/>
          <w:lang w:eastAsia="zh-TW"/>
        </w:rPr>
        <w:t>1700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　吉利支丹選擇以秘密方式繼續維持信仰。為避免身份暴露，信仰型態以「隱匿」為基本宗旨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信徒供奉山巒及島嶼、聖畫、神社、貝殼及其他日常物品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 xml:space="preserve">III. 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維持及擴展傳統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/>
          <w:sz w:val="22"/>
          <w:lang w:eastAsia="zh-TW"/>
        </w:rPr>
        <w:t>1797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　信徒開始從外海地區移居五島列島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外海地區的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為了秘密維持自己的信仰，選擇移居到可與傳統社會及宗教共存的地區。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黑島的聚落、野崎島的聚落、頭島的聚落、久賀島的聚落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/>
          <w:sz w:val="22"/>
          <w:lang w:eastAsia="zh-TW"/>
        </w:rPr>
        <w:t>1859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　長崎對荷蘭船、中國船以外的外國船</w:t>
      </w:r>
      <w:r w:rsidRPr="006F09D5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也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開放入港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IV.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變遷及尾聲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/>
          <w:sz w:val="22"/>
          <w:lang w:eastAsia="zh-TW"/>
        </w:rPr>
        <w:t>1865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 xml:space="preserve">年　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公開信仰，史稱「信徒發現」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</w:rPr>
      </w:pPr>
      <w:r w:rsidRPr="005F54F0">
        <w:rPr>
          <w:rFonts w:ascii="Source Han Sans CN Normal" w:eastAsia="Source Han Sans CN Normal" w:hAnsi="Source Han Sans CN Normal" w:cs="AppleSystemUIFont"/>
          <w:sz w:val="22"/>
        </w:rPr>
        <w:t>1873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</w:rPr>
        <w:t>年　基督教解禁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CN"/>
        </w:rPr>
      </w:pPr>
      <w:r w:rsidRPr="005F54F0">
        <w:rPr>
          <w:rFonts w:ascii="Source Han Sans CN Normal" w:eastAsia="Source Han Sans CN Normal" w:hAnsi="Source Han Sans CN Normal" w:cs="AppleSystemUIFont"/>
          <w:sz w:val="22"/>
        </w:rPr>
        <w:t>1918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</w:rPr>
        <w:t>年　江上天主堂落成</w:t>
      </w:r>
    </w:p>
    <w:p w:rsidR="00E140B2" w:rsidRPr="005F54F0" w:rsidRDefault="00E140B2" w:rsidP="00E140B2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</w:rPr>
      </w:pPr>
    </w:p>
    <w:p w:rsidR="00E140B2" w:rsidRPr="005F54F0" w:rsidRDefault="00E140B2" w:rsidP="00E140B2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lang w:eastAsia="zh-TW"/>
        </w:rPr>
      </w:pPr>
      <w:r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的傳統文化迎來尾聲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0B2"/>
    <w:rsid w:val="00444234"/>
    <w:rsid w:val="00C42597"/>
    <w:rsid w:val="00E1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9648DB-5872-4A1D-BF82-D49FF14A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2023-07-11T04:10:00Z</dcterms:created>
  <dcterms:modified xsi:type="dcterms:W3CDTF">2023-07-11T04:10:00Z</dcterms:modified>
</cp:coreProperties>
</file>