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50C7" w:rsidRPr="00DE3267" w:rsidRDefault="004C50C7" w:rsidP="004C50C7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十一面觀音像</w:t>
      </w:r>
    </w:p>
    <w:p/>
    <w:p w:rsidR="004C50C7" w:rsidRPr="00DE3267" w:rsidRDefault="004C50C7" w:rsidP="004C50C7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b/>
          <w:bCs/>
          <w:color w:val="000000" w:themeColor="text1"/>
          <w:sz w:val="22"/>
          <w:lang w:eastAsia="zh-TW"/>
        </w:rPr>
        <w:t>國家重要文化財產</w:t>
      </w:r>
    </w:p>
    <w:p w:rsidR="004C50C7" w:rsidRPr="00DE3267" w:rsidRDefault="004C50C7" w:rsidP="004C50C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觀音又稱慈悲菩薩，信能護佑世人免於病痛、安樂富足。立於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佛頭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頂的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面表情各異，或怒或慈，背面還有笑容。此觀音像主頭面容獨具特點，表情生動且眼頗大。觀音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面之來由眾說紛紜，一說認為下方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面象征覺悟路上的不同層次，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最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頂上一面則象征覺悟證果。</w:t>
      </w:r>
    </w:p>
    <w:p w:rsidR="004C50C7" w:rsidRPr="00DE3267" w:rsidRDefault="004C50C7" w:rsidP="004C50C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據考證，該像製作於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世紀平安時代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，高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360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公分，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主體連同底座采用整塊杉木雕刻而成，只在左前臂和頭頂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面使用他木。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0C7"/>
    <w:rsid w:val="00444234"/>
    <w:rsid w:val="004C50C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DEF689-E9E1-4072-8114-BE769D28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2023-10-14T01:41:00Z</dcterms:modified>
</cp:coreProperties>
</file>