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6D6" w:rsidRPr="000D132A" w:rsidRDefault="001246D6" w:rsidP="00185754">
      <w:pPr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箱根濕生花園</w:t>
      </w:r>
    </w:p>
    <w:p/>
    <w:p w:rsidR="001246D6" w:rsidRPr="000D132A" w:rsidRDefault="001246D6" w:rsidP="00185754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箱根濕生花園位處仙石原，是屈指可數的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著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重展示濕地植物的戶外設施。此地曾經是從附近的早川引水灌溉的水田，但由於氣候常年濕潤，收穫始終差強人意。為了更有效地利用這片土地，當地政府於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1976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年設立了花園，這樣既能保護仙石原獨特的植被，又能將遊客吸引至箱根地區中較為寧靜悠遠的仙石原，可謂一箭雙鵰。今日，已有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1000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種以上的原生植物在園內生息繁衍。園內還有一片芒草草原，重現了仙石原濕地原有的自然面貌。這片草原曾位於湖底，需定期進行維護，以防止樹木和外來植物鳩佔鵲巢，從而確保濕地植物的健康生長。雖然園外的植物保護活動曾一度中斷了幾十年，但在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2000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年又重新恢復。此後，由於草地每年被收割和燒荒，濕地的健康環境得以維持。花菖蒲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18"/>
          <w:szCs w:val="18"/>
          <w:lang w:eastAsia="zh-TW"/>
        </w:rPr>
        <w:t>、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河原撫子（長萼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u w:val="single"/>
          <w:lang w:eastAsia="zh-TW"/>
        </w:rPr>
        <w:t>瞿麥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），以及蘭科草本植物密花舌唇蘭等原生植物，陸續在花園重現身姿，足以證明園內的生物多樣性正在穩健地</w:t>
      </w:r>
      <w:r w:rsidRPr="000D132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獲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得改善。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D6"/>
    <w:rsid w:val="001246D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49C79-FD10-45C8-A917-4BC83DD4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