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CF9" w:rsidRDefault="006A4CF9">
      <w:pPr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TW"/>
        </w:rPr>
        <w:t>萬里集九</w:t>
      </w:r>
    </w:p>
    <w:p/>
    <w:p w:rsidR="006A4CF9" w:rsidRPr="00A74C2A" w:rsidRDefault="006A4CF9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身為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禪僧兼詩人的萬里集九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（1428-1498？），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是最早將下呂溫泉與有馬溫泉（位於現兵庫縣）、草津溫泉（位於現群馬縣）列為日本首選溫泉小鎮之一的先驅者。透過他廣泛流傳的著作，眾多遊客於室町時代（1336-1573）末期紛紛慕名造訪了下呂溫泉。</w:t>
      </w:r>
    </w:p>
    <w:p w:rsidR="006A4CF9" w:rsidRDefault="006A4CF9">
      <w:pPr>
        <w:snapToGrid w:val="0"/>
        <w:ind w:firstLine="440"/>
        <w:rPr>
          <w:lang w:eastAsia="zh-TW"/>
        </w:rPr>
      </w:pP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江戶時代（1603-1868）初期，儒教學者林羅山與萬里集九持相同觀點，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讚揚下呂溫泉是日本最頂尖溫泉之一，小鎮因此名聲大振。後人為感念萬里集九對下呂地區所做的貢獻，於2015年在一年一度的下呂溫泉節上，為其雕像舉行了揭幕儀式。如今，萬里集九與林羅山的塑像共同守望於橫跨阿多野</w:t>
      </w:r>
      <w:r w:rsidRPr="00A74C2A">
        <w:rPr>
          <w:rFonts w:ascii="Source Han Sans CN Normal" w:eastAsia="Source Han Sans CN Normal" w:hAnsi="Source Han Sans CN Normal" w:cs="MingLiU" w:hint="eastAsia"/>
          <w:sz w:val="22"/>
          <w:lang w:eastAsia="zh-TW"/>
        </w:rPr>
        <w:t>谷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的橋上，供來往遊客瞻仰。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F9"/>
    <w:rsid w:val="00444234"/>
    <w:rsid w:val="006A4C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28F2C-173D-4ED6-821F-26399C6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