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74F" w:rsidRDefault="0082174F" w:rsidP="00832FC8">
      <w:pPr>
        <w:snapToGrid w:val="0"/>
        <w:rPr>
          <w:rFonts w:ascii="Source Han Sans CN Normal" w:eastAsia="Source Han Sans CN Normal" w:hAnsi="Source Han Sans CN Normal" w:cs="MingLiU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b/>
          <w:sz w:val="22"/>
          <w:lang w:eastAsia="zh-TW"/>
        </w:rPr>
        <w:t>合掌村　舊岩崎家（民俗資料館）</w:t>
      </w:r>
    </w:p>
    <w:p/>
    <w:p w:rsidR="0082174F" w:rsidRDefault="0082174F" w:rsidP="00832FC8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舊岩崎家住宅於1810年竣工，當時位於現今富山縣南礪市的五箇山地區，1968年被移建至合掌村。在合掌村的十棟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建築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中，從五箇山遠遷而來的僅此一棟。遊客可在此領會19世紀五箇山地區傳統住宅的建築特色。五箇山以「妻入式」民宅為特徵。所謂「妻入式」是指像舊岩崎家住宅一樣，玄關設於較短邊的側面山牆。這與更常見的「平入式」在民宅長邊一側設置玄關截然不同。</w:t>
      </w:r>
    </w:p>
    <w:p w:rsidR="0082174F" w:rsidRDefault="0082174F" w:rsidP="00832FC8">
      <w:pPr>
        <w:snapToGrid w:val="0"/>
        <w:ind w:firstLine="440"/>
        <w:rPr>
          <w:rFonts w:ascii="Source Han Sans CN Normal" w:eastAsia="Source Han Sans CN Normal" w:hAnsi="Source Han Sans CN Normal" w:cs="MingLiU"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舊岩崎家住宅現已改建為民俗資料館，館內展有19世紀岐阜縣農村日常使用的農具及器物、古老的教科書、校服等教學用品，甚至還包括民間陶器和古代盔甲等。</w:t>
      </w:r>
    </w:p>
    <w:p w:rsidR="0082174F" w:rsidRDefault="0082174F" w:rsidP="00832FC8">
      <w:pPr>
        <w:pStyle w:val="HTML"/>
        <w:snapToGrid w:val="0"/>
        <w:ind w:firstLine="440"/>
        <w:jc w:val="both"/>
        <w:textAlignment w:val="baseline"/>
        <w:rPr>
          <w:rFonts w:ascii="Source Han Sans CN Normal" w:eastAsia="Source Han Sans CN Normal" w:hAnsi="Source Han Sans CN Normal" w:cs="MingLiU"/>
          <w:sz w:val="22"/>
          <w:szCs w:val="22"/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szCs w:val="22"/>
          <w:lang w:eastAsia="zh-TW"/>
        </w:rPr>
        <w:t>民俗資料館中還展出了一種名為「土雛」的陶土娃娃。下呂及附近地區每年春天在慶祝女兒節（女孩子的節日）時都會使用土雛。無論是歌舞伎的出場人物、可愛的動物，還是五花八門的其他對象均能成為塑造土雛的題材。從江戶時代（1603-1868）到1960年代，每逢女兒節來臨，當地人總會為孩子購買土雛娃娃並裝飾於家中，然後再供奉上節慶食物，以此祝福孩子的成長，喜迎春天的到來。每年2月上旬至4月上旬，合掌村裡還會裝飾起大約1500個土雛娃娃，來歡慶女兒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74F"/>
    <w:rsid w:val="00444234"/>
    <w:rsid w:val="008217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D03F8-290D-4F50-8EEE-B3287B4A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82174F"/>
  </w:style>
  <w:style w:type="paragraph" w:styleId="HTML">
    <w:name w:val="HTML Preformatted"/>
    <w:basedOn w:val="a"/>
    <w:link w:val="HTML0"/>
    <w:qFormat/>
    <w:rsid w:val="008217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82174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