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84D" w:rsidRDefault="00AE284D">
      <w:pPr>
        <w:tabs>
          <w:tab w:val="left" w:pos="1227"/>
        </w:tabs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b/>
          <w:sz w:val="22"/>
          <w:lang w:eastAsia="zh-TW"/>
        </w:rPr>
        <w:t>下呂故鄉歷史紀念館</w:t>
      </w:r>
    </w:p>
    <w:p/>
    <w:p w:rsidR="00AE284D" w:rsidRDefault="00AE284D">
      <w:pPr>
        <w:tabs>
          <w:tab w:val="left" w:pos="1227"/>
        </w:tabs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下呂在發現溫泉之前，就擁有著悠久的歷史。下呂故鄉歷史紀念館展示了從繩文時代（西元前10000年-西元前300年）至現代的歷史進程。這座博物館距「峰一合遺跡（於1966年發掘出的繩文時代遺址）」不遠。</w:t>
      </w:r>
    </w:p>
    <w:p w:rsidR="00AE284D" w:rsidRDefault="00AE284D">
      <w:pPr>
        <w:tabs>
          <w:tab w:val="left" w:pos="1227"/>
        </w:tabs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兩層樓高的博物館分為四個展區，詳細地介紹了不同時代的下呂。第一展區展出的是博物館旁和日本其他地區石器時代遺址的出土品。這些出土文物經過修繕復原後展示，並附上文字說明當時的使用方法；第二展區則來到日本中世紀，主要聚焦室町時代（1336-1573），展出從寺廟或城堡遺跡中挖出的文物；第三及第四展區則分別介紹江戶時代（1603-1868）和下呂的近代史；第四展區以明治時代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（1868-1912）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及昭和時代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（1926-1989）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為焦點，展出包括關於戰爭的記錄及當地重要人物的歷史文書等。此外，在博物館外的峰一合遺跡還能看到繩文時代及彌生時代（西元前300年-西元300年）的古宅復原展示。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84D"/>
    <w:rsid w:val="00444234"/>
    <w:rsid w:val="00AE284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48809C-0061-46A5-8918-E9FE00CD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