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B5F" w:rsidRDefault="005F7B5F" w:rsidP="005F7B5F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精進料理</w:t>
      </w:r>
    </w:p>
    <w:p/>
    <w:p w:rsidR="005F7B5F" w:rsidRDefault="005F7B5F" w:rsidP="005F7B5F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精進料理</w:t>
      </w:r>
      <w:r w:rsidRPr="00D8409F">
        <w:rPr>
          <w:rFonts w:ascii="Source Han Sans CN Normal" w:eastAsia="Source Han Sans CN Normal" w:hAnsi="Source Han Sans CN Normal" w:cs="Meiryo UI"/>
          <w:sz w:val="22"/>
          <w:lang w:eastAsia="zh-TW"/>
        </w:rPr>
        <w:t>,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意指「以集中精力專注修行為目的的料理」，是佛教僧侶遵循佛法「非暴力」以及「憐憫眾生」之教義而食用的素齋。精進料理共分兩種：一種是修道僧的日常膳食，另一種是寺廟為訪客提供的豐盛宴席。兩種均為素食料理，注重呈現新鮮自然的風味。但僧侶們的膳食食材通常是使用香客捐贈或自行栽種的水果、蔬菜及乾果等，無需花費金錢購買。佛寺通過這種自給自足的生活方式將浪費降至最低，即便身處不景氣的年代也得以延續生計。</w:t>
      </w:r>
    </w:p>
    <w:p w:rsidR="005F7B5F" w:rsidRDefault="005F7B5F" w:rsidP="005F7B5F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相較於僧侶們簡樸的餐食，為香客提供的精進料理則體現出料理的藝術性：鮮亮的朱紅色漆器盛有精緻的菜餚，擺放在深紅的托盤上，而菜品數目為三、五、七道或是更多，但通常為奇數。</w:t>
      </w:r>
    </w:p>
    <w:p w:rsidR="005F7B5F" w:rsidRDefault="005F7B5F" w:rsidP="005F7B5F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精進料理兼顧「味」與「色」：在每份餐點中，分別準備含甜、酸、鹹、苦、鮮五味的菜品，以達到五種口味的均衡；並由紅、綠、白、黑、黃五種顏色的食材組合而成。這五種顏色象徵“五智如來”，亦被使用於曼荼羅唐卡、經幡等其他佛教物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品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中。此外，精進料理還被視為全方位營養餐食。</w:t>
      </w:r>
    </w:p>
    <w:p w:rsidR="005F7B5F" w:rsidRDefault="005F7B5F" w:rsidP="005F7B5F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另外，活用季節性食材也相當重要。春季多食野生紫萁蕨和油菜花，秋日多用紅薯和栗子烹飪。製作精進料理相當耗時，其原因之一是準備肉類替代品頗為不易。為使菜餚具備口感和嚼勁，常用鮮豆腐、油炸豆腐、麵筋、年糕和蒟蒻入菜。此外蔬菜也需細心烹調。例如，製作蔬菜天婦羅就比平常多一道步驟：就是在將食材裹上天婦羅麵糊前需先用味噌醃製，使其更具風味。精進料理的基本調味料為醬油、味噌、清酒和芝麻。廚師烹飪時會特別留意選用新鮮食材且保留其自然風味。餐後還會搭配一杯抹茶和一份小甜點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通常是水果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</w:p>
    <w:p w:rsidR="005F7B5F" w:rsidRPr="009F4373" w:rsidRDefault="005F7B5F" w:rsidP="005F7B5F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日本鎌倉時代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D8409F">
        <w:rPr>
          <w:rFonts w:ascii="Source Han Sans CN Normal" w:eastAsia="Source Han Sans CN Normal" w:hAnsi="Source Han Sans CN Normal" w:cs="Meiryo UI"/>
          <w:sz w:val="22"/>
          <w:lang w:eastAsia="zh-TW"/>
        </w:rPr>
        <w:t>1185-1333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，精進料理隨著禪宗普及開來。人們認為吃肉、飲酒及其他會使精神狀態發生變化的行為，容易令人心性迷茫，弱化其對宗教的領悟力，甚而擾亂苦</w:t>
      </w:r>
      <w:r w:rsidRPr="009F437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行僧潛心修行的心志，增添塵世的煩惱。因而在艱苦的修行期間，刻意限制僧侶的飲食和睡眠，使他們以有限的精力專注於日常宗教活動。因此，吃肉不僅違反「憐憫眾生」的教義，還被視為是修行的障礙。</w:t>
      </w:r>
    </w:p>
    <w:p w:rsidR="005F7B5F" w:rsidRPr="009F4373" w:rsidRDefault="005F7B5F" w:rsidP="005F7B5F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F437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中國南宋時期，遠赴寧波天童寺學習佛法的日本禪宗「曹洞宗」的開創者道元（</w:t>
      </w:r>
      <w:r w:rsidRPr="009F4373">
        <w:rPr>
          <w:rFonts w:ascii="Source Han Sans CN Normal" w:eastAsia="Source Han Sans CN Normal" w:hAnsi="Source Han Sans CN Normal" w:cs="Meiryo UI"/>
          <w:sz w:val="22"/>
          <w:lang w:eastAsia="zh-TW"/>
        </w:rPr>
        <w:t>1200-1253</w:t>
      </w:r>
      <w:r w:rsidRPr="009F437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），曾留下兩篇頗具影響力的散文。其中，寫於</w:t>
      </w:r>
      <w:r w:rsidRPr="009F4373">
        <w:rPr>
          <w:rFonts w:ascii="Source Han Sans CN Normal" w:eastAsia="Source Han Sans CN Normal" w:hAnsi="Source Han Sans CN Normal" w:cs="Meiryo UI"/>
          <w:sz w:val="22"/>
          <w:lang w:eastAsia="zh-TW"/>
        </w:rPr>
        <w:t>1237</w:t>
      </w:r>
      <w:r w:rsidRPr="009F437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年的《典座教訓》是一部齋菜烹製指南，以道元在中國寺廟所見的飲食烹調方法為基礎編寫；另一部是著於</w:t>
      </w:r>
      <w:r w:rsidRPr="009F4373">
        <w:rPr>
          <w:rFonts w:ascii="Source Han Sans CN Normal" w:eastAsia="Source Han Sans CN Normal" w:hAnsi="Source Han Sans CN Normal" w:cs="Meiryo UI"/>
          <w:sz w:val="22"/>
          <w:lang w:eastAsia="zh-TW"/>
        </w:rPr>
        <w:t>1246</w:t>
      </w:r>
      <w:r w:rsidRPr="009F437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年的《赴粥飯法》，書中記載了關於齋菜的上菜、接菜、用餐等正式禮儀。這兩部著作為今日的精進料理規範出許多明確的定義及方針。</w:t>
      </w:r>
    </w:p>
    <w:p w:rsidR="005F7B5F" w:rsidRDefault="005F7B5F" w:rsidP="005F7B5F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F437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如您對精進料理感興趣，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請洽秩父市大瀧地區的大陽寺。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可電話預約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B5F"/>
    <w:rsid w:val="00444234"/>
    <w:rsid w:val="005F7B5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3794F4-8E9A-429A-8DAD-6F570B4C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