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60509" w:rsidRDefault="00D60509">
      <w:pPr>
        <w:ind w:hanging="2"/>
        <w:rPr>
          <w:rFonts w:ascii="Source Han Sans CN Normal" w:eastAsia="Source Han Sans CN Normal" w:hAnsi="Source Han Sans CN Normal" w:cs="Source Han Sans CN Normal"/>
          <w:sz w:val="22"/>
        </w:rPr>
      </w:pPr>
      <w:r>
        <w:rPr>
          <w:rFonts w:ascii="Source Han Sans CN Normal" w:eastAsia="Source Han Sans CN Normal" w:hAnsi="Source Han Sans CN Normal" w:cs="Source Han Sans CN Normal"/>
          <w:b/>
          <w:sz w:val="22"/>
        </w:rPr>
        <w:t>伏見與清酒</w:t>
      </w:r>
    </w:p>
    <w:p/>
    <w:p w:rsidR="00D60509" w:rsidRDefault="00D60509" w:rsidP="008223F7">
      <w:pPr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</w:rPr>
      </w:pPr>
      <w:r>
        <w:rPr>
          <w:rFonts w:ascii="Source Han Sans CN Normal" w:eastAsia="Source Han Sans CN Normal" w:hAnsi="Source Han Sans CN Normal" w:cs="Source Han Sans CN Normal"/>
          <w:sz w:val="22"/>
        </w:rPr>
        <w:t>數百年來，一直有泉水從伏見的地下深處湧出。伏見的地下泉水，口感溫順且含鐵量少，最適合釀造清酒。17世紀以來，伏見因清酒而興盛，釀造清酒成為其文化和歷史不可分割的一部分。</w:t>
      </w:r>
    </w:p>
    <w:p w:rsidR="00D60509" w:rsidRDefault="00D60509" w:rsidP="008223F7">
      <w:pPr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</w:rPr>
      </w:pPr>
      <w:r>
        <w:rPr>
          <w:rFonts w:ascii="Source Han Sans CN Normal" w:eastAsia="Source Han Sans CN Normal" w:hAnsi="Source Han Sans CN Normal" w:cs="Source Han Sans CN Normal"/>
          <w:sz w:val="22"/>
        </w:rPr>
        <w:t>據記載，釀酒技術可能由來自朝鮮半島和中國大陸的移民於5世紀傳入西日本。到了8世紀，釀酒事業已遍佈整個日本列島。根據1426年的典籍記載，古都京都及其週邊就有300多家註冊的釀酒業者。</w:t>
      </w:r>
    </w:p>
    <w:p w:rsidR="00D60509" w:rsidRDefault="00D60509" w:rsidP="008223F7">
      <w:pPr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</w:rPr>
      </w:pPr>
      <w:r>
        <w:rPr>
          <w:rFonts w:ascii="Source Han Sans CN Normal" w:eastAsia="Source Han Sans CN Normal" w:hAnsi="Source Han Sans CN Normal" w:cs="Source Han Sans CN Normal"/>
          <w:sz w:val="22"/>
        </w:rPr>
        <w:t>在武將豐臣秀吉（1537–1598）的命令下，伏見城於1594年建成，周圍高雅的武士宅邸也隨之出現。他還下令施工宇治川改道伏見，並開掘護城河保護城下町，建造內陸港發展商貿。在他的治理下，伏見異常繁榮。</w:t>
      </w:r>
    </w:p>
    <w:p w:rsidR="00D60509" w:rsidRDefault="00D60509" w:rsidP="008223F7">
      <w:pPr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</w:rPr>
      </w:pPr>
      <w:r>
        <w:rPr>
          <w:rFonts w:ascii="Source Han Sans CN Normal" w:eastAsia="Source Han Sans CN Normal" w:hAnsi="Source Han Sans CN Normal" w:cs="Source Han Sans CN Normal"/>
          <w:sz w:val="22"/>
        </w:rPr>
        <w:t>新河道從伏見流過，連接京都和大阪。稻米可藉由船隻輕鬆運入城內，釀酒業者也可將清酒以船隻運至京都。港口周圍雨後春筍般林立的旅館、客棧，以及中書島迅速發展起來的花街柳巷，都供應伏見清酒。1599年，伏見獲得全國「清酒之鄉」的美譽，到1657年，伏見一地註冊的釀酒業者就有83家。平民先後遷移此地，伏見進而發展成為一個擁有幾萬人口，足以與京都、大阪和堺等大都市媲美的城市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60509"/>
    <w:rsid w:val="00444234"/>
    <w:rsid w:val="00C42597"/>
    <w:rsid w:val="00D60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DAF68DB-6990-4C32-A1E1-4DDF98C01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417</Characters>
  <Application>Microsoft Office Word</Application>
  <DocSecurity>0</DocSecurity>
  <Lines>3</Lines>
  <Paragraphs>1</Paragraphs>
  <ScaleCrop>false</ScaleCrop>
  <Company/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2023-07-11T04:27:00Z</dcterms:created>
  <dcterms:modified xsi:type="dcterms:W3CDTF">2023-07-11T04:27:00Z</dcterms:modified>
</cp:coreProperties>
</file>