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2DE" w:rsidRDefault="00DE22DE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能裝束</w:t>
      </w:r>
    </w:p>
    <w:p/>
    <w:p w:rsidR="00DE22DE" w:rsidRDefault="00DE22DE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能樂演員所穿的演出服稱為「能裝束」，做工複雜而精緻。一套服裝包括髮套、帽子及各式和服等，服飾種類最多可達7大類別。能裝束的起源可追溯到15世紀，當時包括將軍在內的富裕階層開始出資贊助，頻繁舉辦能樂演出，並會打賞一些上等絲綢服飾給自己喜愛的演員，在舞台上，能樂演員也透過這些華麗的服裝展現自己在上流社會受歡迎的程度。隨著時間推移，演員們的服裝愈發華麗，甚至連原本衣著樸素的漁夫等最卑微的角色，也開始身穿優雅的服裝登台。</w:t>
      </w:r>
    </w:p>
    <w:p w:rsidR="00DE22DE" w:rsidRDefault="00DE22DE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能裝束分為兩大類，即和紋（日本紋樣）和唐紋（中國紋樣）。和紋一般以花卉與季節為主題，設計含蓄；唐紋則多採用獅子或龍等動物圖案，式樣大膽。</w:t>
      </w:r>
    </w:p>
    <w:p w:rsidR="00DE22DE" w:rsidRDefault="00DE22DE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根據傳統，能樂演員原本可以自由選擇裝束，但最終如</w:t>
      </w:r>
      <w:r w:rsidRPr="005011A0">
        <w:rPr>
          <w:rFonts w:ascii="Source Han Sans CN Normal" w:eastAsia="Source Han Sans CN Normal" w:hAnsi="Source Han Sans CN Normal" w:cs="Source Han Sans CN Normal"/>
          <w:sz w:val="22"/>
        </w:rPr>
        <w:t>同能樂面具的變遷，演變成以特定的式樣來表現特定的人物。服裝單純以顏色和造型來表現所演人物的年齡、貧富，以及社會地位。舉例來說，男性角色如果身穿平安時代寬大的「直垂」（武士的服裝）且頭戴黑帽，就意味著他在故事中是重要角色；如果身穿有襯裡的「狩衣」（比直垂低等的武士服裝），就意味著他是一個堂堂正正且威嚴的角色；如果身穿沒有襯裡的「狩衣」，則表明他是假扮成老人的神。女性角色的戲服中如果有紅色，代表她年紀不大；如果沒有紅色，則表示她年長，或者是威嚴的角色。</w:t>
      </w:r>
    </w:p>
    <w:p w:rsidR="00DE22DE" w:rsidRDefault="00DE22DE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博物館中的藏品涉及到能樂各個領域，其中包含20世紀初，井伊家第十五代當主井伊直忠（1881-1947）所購買或蒐集的能裝束。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2DE"/>
    <w:rsid w:val="00444234"/>
    <w:rsid w:val="00C42597"/>
    <w:rsid w:val="00D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58797-2F3B-4407-9813-7157D891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