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28D" w:rsidRDefault="003B228D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御殿的居住區</w:t>
      </w:r>
    </w:p>
    <w:p/>
    <w:p w:rsidR="003B228D" w:rsidRDefault="003B228D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這座博物館建於1987年，是局部重建了於19世紀末被拆除的「表御殿」（前殿）。雖然博物館的展廳和收藏館採用鋼筋混凝土結構，但其外觀、居住區及庭院的復原工程都</w:t>
      </w:r>
      <w:r w:rsidRPr="00A43EDE">
        <w:rPr>
          <w:rFonts w:ascii="Source Han Sans CN Normal" w:eastAsia="Source Han Sans CN Normal" w:hAnsi="Source Han Sans CN Normal" w:cs="Source Han Sans CN Normal"/>
          <w:sz w:val="22"/>
        </w:rPr>
        <w:t>依據</w:t>
      </w:r>
      <w:r>
        <w:rPr>
          <w:rFonts w:ascii="Source Han Sans CN Normal" w:eastAsia="Source Han Sans CN Normal" w:hAnsi="Source Han Sans CN Normal" w:cs="Source Han Sans CN Normal"/>
          <w:sz w:val="22"/>
        </w:rPr>
        <w:t>自江戶時代（1603-1867）以來的各種資料、圖片和照片，並使用當時的技術和材料加以重現，使其與400年前藩主居住過的建築物所在區域可說是別無二致。</w:t>
      </w:r>
    </w:p>
    <w:p w:rsidR="003B228D" w:rsidRDefault="003B228D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 xml:space="preserve">       在沒有會議或其他公務時，藩主大多會在辦公區域內的「御休所」（休息室）和私人茶室這兩處休息，而日常生活的大部分時間則會在居住區設有書齋的「御座之御間」（主居室）度過。從書齋可以眺望茶室和庭園。藩主返回居住區時，必須通過與辦公區相連的門──「御鎖口」。御鎖口的通行受到嚴格管控，武士和其他官員原則上都不得進入藩主的居住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28D"/>
    <w:rsid w:val="003B228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F130B-E918-4807-B794-B12196FB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