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1FB1" w:rsidRPr="008E3259" w:rsidRDefault="009D1FB1" w:rsidP="008E3259">
      <w:pPr>
        <w:widowControl/>
        <w:adjustRightInd w:val="0"/>
        <w:snapToGrid w:val="0"/>
        <w:spacing w:line="0" w:lineRule="atLeast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</w:pPr>
      <w:r w:rsidRPr="008E3259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裡</w:t>
      </w:r>
      <w:r w:rsidRPr="008E3259">
        <w:rPr>
          <w:rFonts w:ascii="Source Han Sans CN Normal" w:eastAsia="Source Han Sans CN Normal" w:hAnsi="Source Han Sans CN Normal" w:cs="Arial" w:hint="eastAsia"/>
          <w:b/>
          <w:color w:val="000000"/>
          <w:sz w:val="22"/>
          <w:lang w:eastAsia="zh-TW"/>
        </w:rPr>
        <w:t>磐梯</w:t>
      </w:r>
      <w:r w:rsidRPr="008E3259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之四季（冬）</w:t>
      </w:r>
    </w:p>
    <w:p/>
    <w:p w:rsidR="009D1FB1" w:rsidRPr="00982B11" w:rsidRDefault="009D1FB1" w:rsidP="006466F9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982B11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被冬季的皚皚深雪覆蓋的裡磐梯</w:t>
      </w:r>
      <w:r w:rsidRPr="00982B11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TW"/>
        </w:rPr>
        <w:t>素</w:t>
      </w:r>
      <w:r w:rsidRPr="00982B11">
        <w:rPr>
          <w:rFonts w:ascii="Source Han Sans CN Normal" w:eastAsia="Source Han Sans CN Normal" w:hAnsi="Source Han Sans CN Normal" w:cs="Microsoft JhengHei" w:hint="eastAsia"/>
          <w:sz w:val="22"/>
          <w:shd w:val="clear" w:color="auto" w:fill="FFFFFF"/>
          <w:lang w:eastAsia="zh-TW"/>
        </w:rPr>
        <w:t>潔絕</w:t>
      </w:r>
      <w:r w:rsidRPr="00982B11">
        <w:rPr>
          <w:rFonts w:ascii="Source Han Sans CN Normal" w:eastAsia="Source Han Sans CN Normal" w:hAnsi="Source Han Sans CN Normal" w:cs="ＭＳ 明朝" w:hint="eastAsia"/>
          <w:sz w:val="22"/>
          <w:shd w:val="clear" w:color="auto" w:fill="FFFFFF"/>
          <w:lang w:eastAsia="zh-TW"/>
        </w:rPr>
        <w:t>美</w:t>
      </w:r>
      <w:r w:rsidRPr="00982B11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，成為滑雪和單板滑雪的</w:t>
      </w:r>
      <w:r w:rsidRPr="00982B11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熱門之選，遊客川流不息</w:t>
      </w:r>
      <w:r w:rsidRPr="00982B11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。一旦偏離斜坡，在雪地中若不穿雪鞋將寸步難行，不過您可在當地的遊客中心和</w:t>
      </w:r>
      <w:r w:rsidRPr="00982B11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專賣店</w:t>
      </w:r>
      <w:r w:rsidRPr="00982B11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租</w:t>
      </w:r>
      <w:r w:rsidRPr="00982B11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借雪具</w:t>
      </w:r>
      <w:r w:rsidRPr="00982B11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。在一片粉妝玉砌之</w:t>
      </w:r>
      <w:r w:rsidRPr="00982B11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銀</w:t>
      </w:r>
      <w:r w:rsidRPr="00982B11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白色世界的映</w:t>
      </w:r>
      <w:r w:rsidRPr="00982B11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襯</w:t>
      </w:r>
      <w:r w:rsidRPr="00982B11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下，五色沼</w:t>
      </w:r>
      <w:r w:rsidRPr="00982B11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彷彿一幅絕美畫卷</w:t>
      </w:r>
      <w:r w:rsidRPr="00982B11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。其中既有易凍的湖沼，也有不易凍結者，而後者呈現的湖色則更顯瑰麗奪目。</w:t>
      </w:r>
    </w:p>
    <w:p w:rsidR="009D1FB1" w:rsidRPr="00982B11" w:rsidRDefault="009D1FB1" w:rsidP="006466F9">
      <w:pPr>
        <w:widowControl/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982B11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深厚的</w:t>
      </w:r>
      <w:r w:rsidRPr="00982B11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積</w:t>
      </w:r>
      <w:r w:rsidRPr="00982B11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雪覆</w:t>
      </w:r>
      <w:r w:rsidRPr="00982B11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滿</w:t>
      </w:r>
      <w:r w:rsidRPr="00982B11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道路，令人</w:t>
      </w:r>
      <w:r w:rsidRPr="00982B11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難</w:t>
      </w:r>
      <w:r w:rsidRPr="00982B11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以識別。因此在冬季，</w:t>
      </w:r>
      <w:r w:rsidRPr="00982B11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無論選擇何種</w:t>
      </w:r>
      <w:r w:rsidRPr="00982B11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登山路徑，皆建議有嚮</w:t>
      </w:r>
      <w:r w:rsidRPr="00982B11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導</w:t>
      </w:r>
      <w:r w:rsidRPr="00982B11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陪伴在您的身邊。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FB1"/>
    <w:rsid w:val="00444234"/>
    <w:rsid w:val="009D1FB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3D7F84-B834-4784-B32D-43482CEA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2023-07-11T04:45:00Z</dcterms:created>
  <dcterms:modified xsi:type="dcterms:W3CDTF">2023-07-11T04:45:00Z</dcterms:modified>
</cp:coreProperties>
</file>