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394" w:rsidRPr="00DD0F43" w:rsidRDefault="002A6394" w:rsidP="00830FE5">
      <w:pPr>
        <w:pStyle w:val="1"/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szCs w:val="22"/>
          <w:lang w:eastAsia="zh-TW"/>
        </w:rPr>
        <w:t>南阿爾卑斯</w:t>
      </w:r>
    </w:p>
    <w:p/>
    <w:p w:rsidR="002A6394" w:rsidRPr="00DD0F43" w:rsidRDefault="002A6394" w:rsidP="00830FE5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美麗的南阿爾卑斯山脈歡迎您的到來。南阿爾卑斯國立公園坐落於此，橫跨山梨、長野，以及靜岡三縣。自東京往返此地，交通相當便利。南阿爾卑斯千山萬壑，雀小臟全，飛禽走獸不斷繁衍；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TW"/>
        </w:rPr>
        <w:t>夏季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雖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TW"/>
        </w:rPr>
        <w:t>短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，卻有豐富的高山植物與花卉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TW"/>
        </w:rPr>
        <w:t>爭奇鬥艷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。</w:t>
      </w:r>
    </w:p>
    <w:p w:rsidR="002A6394" w:rsidRPr="00DD0F43" w:rsidRDefault="002A6394" w:rsidP="00830FE5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這座被稱作南阿爾卑斯的山脈，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TW"/>
        </w:rPr>
        <w:t>有10餘座高達3000公尺以上的山峰，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其中不少已躋身「日本百大名山」之列。南阿爾卑斯雖坐落於富士山等火山之間，其成因卻並非火山活動，而是由板塊隆起所孕育而出。這一點與北阿爾卑斯迥然不同。</w:t>
      </w:r>
    </w:p>
    <w:p w:rsidR="002A6394" w:rsidRPr="00DD0F43" w:rsidRDefault="002A6394" w:rsidP="00830FE5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南阿爾卑斯最為舉世矚目的明珠——北岳，意為「北部之山岳」。其海拔高達3193公尺，是日本第二高峰，僅次於海拔3776公尺的富士山。春末至夏季，高山植物鋪滿山坡，各色繁花爭相盛放，吸引大量健行愛好者接踵而至。南阿爾卑斯曾經冰川廣布，北岳高山植物中的大部分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TW"/>
        </w:rPr>
        <w:t>被認為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是當時末次冰期（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TW"/>
        </w:rPr>
        <w:t>結束</w:t>
      </w: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於約1萬年前）植物的殘遺種，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TW"/>
        </w:rPr>
        <w:t>諸如北岳草這種起源於末次冰期之前的古老物種，也逐漸廣為人知。</w:t>
      </w:r>
    </w:p>
    <w:p w:rsidR="002A6394" w:rsidRPr="00DD0F43" w:rsidRDefault="002A6394" w:rsidP="00830FE5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szCs w:val="22"/>
          <w:lang w:eastAsia="zh-TW"/>
        </w:rPr>
      </w:pPr>
      <w:r w:rsidRPr="00DD0F4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szCs w:val="22"/>
          <w:lang w:eastAsia="zh-TW"/>
        </w:rPr>
        <w:t>南阿爾卑斯山谷陡峭，水流湍急，林線極高。由於積雪相對較少，森林得以覆蓋高海拔較高的地區。而對於過去生活在山麓地區的人們而言，林業更是地區經濟相當重要的一部分。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394"/>
    <w:rsid w:val="002A639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3A3E11-CF6C-43E5-9EBB-287F697A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2A6394"/>
    <w:pPr>
      <w:widowControl w:val="0"/>
      <w:jc w:val="both"/>
    </w:pPr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2023-07-11T04:20:00Z</dcterms:created>
  <dcterms:modified xsi:type="dcterms:W3CDTF">2023-07-11T04:20:00Z</dcterms:modified>
</cp:coreProperties>
</file>