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690" w:rsidRDefault="00E24690" w:rsidP="00E301B8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從農田到高山</w:t>
      </w:r>
    </w:p>
    <w:p w:rsidR="00E24690" w:rsidRPr="00E61FAD" w:rsidRDefault="00E24690" w:rsidP="00E301B8">
      <w:pPr>
        <w:pStyle w:val="1"/>
        <w:adjustRightInd w:val="0"/>
        <w:snapToGrid w:val="0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E24690" w:rsidRPr="00903A70" w:rsidRDefault="00E24690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因地制宜</w:t>
      </w:r>
      <w:r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 xml:space="preserve">  </w:t>
      </w: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和諧共處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景區相對緊湊的南阿爾卑斯地域，非常容易遊覽。位於山麓與農田之間的里山遺跡曾盛極一時，令人讚譽有加，而陡坡上生生不息的各種野生動植物則惹人注目，如此豐富多樣的環境，歡迎您蒞臨體驗。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里山</w:t>
      </w: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一詞通常指山麓地帶的村莊。村民經營著小規模的農林業，與自然和諧共處，純淨的山岳融雪可以育田，樫樹等樹木的良材能夠製炭，就連茅草屋頂所需的芒草等建材也都是就地可得。除狩獵與採伐外，深山之處幾乎無人問津。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數百年來，南阿爾卑斯山脈的大部分一直默默無聞，不僅因為山體險峻，危機重重，更由於眾多山巒被認為是神之所在，非凡人可擅闖。正是由於免受人類的干預，南阿爾卑斯才得以孕育出豐富多樣的野生生物。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由於自然保護區國立公園的山麓地帶始終有人居住，因此所謂的</w:t>
      </w: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里山</w:t>
      </w: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概念尚存於公園附近。高山上則不再留有群落，部分區域甚至禁止人類入</w:t>
      </w:r>
      <w:r w:rsidRPr="00903A70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內，以保證野生動物免受侵擾，得以安閒自在地棲息於此。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這一地區養育著約</w:t>
      </w:r>
      <w:r w:rsidRPr="00903A70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30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種哺乳動物，包括日本獼猴、赤狐、</w:t>
      </w:r>
      <w:r w:rsidRPr="00B61C41">
        <w:rPr>
          <w:rFonts w:ascii="Source Han Sans CN Normal" w:eastAsia="Source Han Sans CN Normal" w:hAnsi="Source Han Sans CN Normal" w:cs="Arial"/>
          <w:bCs/>
          <w:color w:val="202122"/>
          <w:sz w:val="22"/>
          <w:szCs w:val="22"/>
          <w:shd w:val="clear" w:color="auto" w:fill="FFFFFF"/>
          <w:lang w:eastAsia="zh-TW"/>
        </w:rPr>
        <w:t>狸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以及梅花鹿等。隨著日本獼猴與鹿的大量繁殖，當地農民不得不在低地果園圍起柵欄，以抵禦前來覓食的動物。高海拔地區同樣設有圍欄，以保護一些嬌柔脆弱的植物。</w:t>
      </w:r>
    </w:p>
    <w:p w:rsidR="00E24690" w:rsidRPr="00DD0F43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山中鳥類品種繁多，譬如藍白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相間的白腹藍</w:t>
      </w:r>
      <w:r w:rsidRPr="00DD0F4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zCs w:val="22"/>
          <w:lang w:eastAsia="zh-TW"/>
        </w:rPr>
        <w:t>姬鶲等，其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鳴聲婉轉悅耳，羽毛鮮豔奪目</w:t>
      </w:r>
      <w:r w:rsidRPr="00DD0F4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zCs w:val="22"/>
          <w:lang w:eastAsia="zh-TW"/>
        </w:rPr>
        <w:t>。岩雷鳥則是這一地區最具代表性的鳥類，已被指定為日本</w:t>
      </w:r>
      <w:r w:rsidRPr="00DD0F4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TW"/>
        </w:rPr>
        <w:t>「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特別天然記念物</w:t>
      </w:r>
      <w:r w:rsidRPr="00DD0F4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TW"/>
        </w:rPr>
        <w:t>｣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此外，山岳地帶還是金雕、鷹雕等日本瀕危猛禽的樂園。</w:t>
      </w:r>
    </w:p>
    <w:p w:rsidR="00E24690" w:rsidRPr="00903A70" w:rsidRDefault="00E2469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包括日本鬣羚，以及胸部擁有獨特白色月牙圖案的亞洲黑熊等內，山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林中棲息著數種大型哺乳動物。此外，還有喜歡生活在高海拔地區的白鼬，其毛色隨季節而變：夏季呈茶白雙色，冬季則變得通體雪白，與周圍的環境融為一體。在溫暖的季節，還可見到五彩斑斕的蝴蝶在山坡翩翩起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690"/>
    <w:rsid w:val="00444234"/>
    <w:rsid w:val="00C42597"/>
    <w:rsid w:val="00E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8F93B-F570-4397-9127-44661868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E24690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