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1B1" w:rsidRPr="00F45FAC" w:rsidRDefault="004471B1" w:rsidP="008A37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434FB5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新</w:t>
      </w:r>
      <w:r w:rsidRPr="00434FB5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TW"/>
        </w:rPr>
        <w:t>宮</w:t>
      </w:r>
      <w:r w:rsidRPr="00434FB5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TW"/>
        </w:rPr>
        <w:t>城址</w:t>
      </w:r>
      <w:r w:rsidRPr="00434FB5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（丹</w:t>
      </w:r>
      <w:r w:rsidRPr="00C573B9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TW"/>
        </w:rPr>
        <w:t>鶴</w:t>
      </w:r>
      <w:r w:rsidRPr="00F45FAC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TW"/>
        </w:rPr>
        <w:t>城址</w:t>
      </w:r>
      <w:r w:rsidRPr="00F45FAC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）</w:t>
      </w:r>
    </w:p>
    <w:p/>
    <w:p w:rsidR="004471B1" w:rsidRPr="00434FB5" w:rsidRDefault="004471B1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A17B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和歌山</w:t>
      </w:r>
      <w:r w:rsidRPr="009A17B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縣</w:t>
      </w:r>
      <w:r w:rsidRPr="004359AB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新</w:t>
      </w:r>
      <w:r w:rsidRPr="004359A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市內的公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公園內，坐落著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城址。除了石牆和臺階，當年的城池輪廓幾乎煙消雲散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每逢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月末至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月初，這裡櫻花絢麗，如雲似霞，是頗富盛名的賞花景點。</w:t>
      </w:r>
    </w:p>
    <w:p w:rsidR="004471B1" w:rsidRPr="00434FB5" w:rsidRDefault="004471B1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曾屹立於此的新宮城建於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1619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年至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1633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年間。其築城計畫始於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安土桃山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1568-1603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）。當時的日本已飽受長年內亂，正值政局動盪不安、八方風雨之際。為了能在戰火重燃時守護領土，才選擇可眺望城鎮和熊野川的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此地興建城池。等到新宮城完工時，日本已邁入相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對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和平穩定的江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戶時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1603-1868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）初期。代表幕府統治這片地域的水野氏，居住此城長達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代之久。水野氏的資產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與捕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鯨業息息相關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。他們以城內用地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為經商據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點，將作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燈火燃料的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鯨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油經過河川，沿著海岸線一直運送至江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現東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京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）。新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城在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這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片土地上傲然矗立了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近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250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年，但進入明治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1868-1912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），日本大部分的城堡被政府接</w:t>
      </w:r>
      <w:r w:rsidRPr="00434F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並拆卸。新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城也未能倖免，於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1875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年遭到毀棄。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B1"/>
    <w:rsid w:val="00444234"/>
    <w:rsid w:val="004471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BC28A-88A7-4EF4-811A-6370C7C7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