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420" w:rsidRDefault="00060420" w:rsidP="007E1CD9">
      <w:pPr>
        <w:widowControl/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 w:cs="Arial"/>
          <w:b/>
          <w:kern w:val="0"/>
          <w:sz w:val="22"/>
          <w:lang w:val="en-AU"/>
        </w:rPr>
      </w:pPr>
      <w:r>
        <w:t>鷺浦地區的環境</w:t>
      </w:r>
    </w:p>
    <w:p w:rsidR="00060420" w:rsidRPr="00D85C15" w:rsidRDefault="00060420">
      <w:pPr>
        <w:widowControl/>
        <w:adjustRightInd w:val="0"/>
        <w:snapToGrid w:val="0"/>
        <w:spacing w:line="240" w:lineRule="atLeast"/>
        <w:jc w:val="left"/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</w:pPr>
      <w:r/>
    </w:p>
    <w:p w:rsidR="00060420" w:rsidRPr="00234BE7" w:rsidRDefault="00060420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</w:pP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歷經數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世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紀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鷺浦周遭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風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景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幾乎未曾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改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變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樹木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繁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茂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丘陵從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三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個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方向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環繞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城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鎮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與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外界相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阻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隔。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長達</w:t>
      </w:r>
      <w:r w:rsidRPr="00234BE7"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  <w:t>2.5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公里的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鷺浦遊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步道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周邊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棲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息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著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野生的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梅花鹿與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野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豬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沿著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步道而行，可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觀賞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到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茂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盛的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楊梅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、日本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栗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、日本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油桐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及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山茶花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。一路抵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達西側岬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角之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巔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，便能全方位地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眺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望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遼闊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的大海和海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岸線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、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陡峭險崖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、海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蝕洞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，以及由火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山岩錯綜構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成的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諸島風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光。</w:t>
      </w:r>
    </w:p>
    <w:p w:rsidR="00060420" w:rsidRPr="00234BE7" w:rsidRDefault="00060420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</w:pPr>
      <w:r w:rsidRPr="00234BE7"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  <w:t>11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月至次年</w:t>
      </w:r>
      <w:r w:rsidRPr="00234BE7"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  <w:t>7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月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間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，在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鷺浦港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一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帶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的突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堤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堤壩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上，不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難發現黑尾鷗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的身影。牠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們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鳴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叫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聲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非常特殊，因和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貓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叫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聲類似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而被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稱為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「海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貓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」。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另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一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種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以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獨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特叫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聲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聞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名的生物——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河鹿蛙則棲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息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於匯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入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港灣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八千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代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川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中。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據說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夏夜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清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晰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可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聞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河鹿蛙蛙鳴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與秋季求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偶中的雄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鹿鳴啼極為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相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似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</w:t>
      </w:r>
    </w:p>
    <w:p w:rsidR="00060420" w:rsidRPr="00234BE7" w:rsidRDefault="00060420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</w:pP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這許許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多多的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壯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美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風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景最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適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合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從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海上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觀賞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您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可利用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當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地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旅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行社推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薦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導遊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方案（航海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周遊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），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盡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情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探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索海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港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北部的海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蝕洞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以及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嶙峋斷崖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modern"/>
    <w:pitch w:val="variable"/>
    <w:sig w:usb0="2000020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420"/>
    <w:rsid w:val="00060420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A7EEE-B1A7-42AE-9ECF-F2E76FC6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2023-09-12T03:30:00Z</dcterms:created>
  <dcterms:modified xsi:type="dcterms:W3CDTF">2023-09-12T03:30:00Z</dcterms:modified>
</cp:coreProperties>
</file>