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F94" w:rsidRPr="00B67F99" w:rsidRDefault="001F1F94" w:rsidP="00EE1D60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內牧溫泉</w:t>
      </w:r>
    </w:p>
    <w:p/>
    <w:p w:rsidR="001F1F94" w:rsidRPr="00B67F99" w:rsidRDefault="001F1F94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這座擁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有多達80處不同源泉的溫泉街，曾是深受眾文豪喜愛的休憩場所。內牧除了有約20間飯店與旅館外，還有6家價格實惠的公共浴池。每一處浴池的水都引自不同的水源，溫度及成分也不盡</w:t>
      </w:r>
      <w:r w:rsidRPr="00B67F99">
        <w:rPr>
          <w:rFonts w:ascii="Source Han Sans CN Normal" w:eastAsia="Source Han Sans CN Normal" w:hAnsi="Source Han Sans CN Normal" w:cs="思源黑体" w:hint="eastAsia"/>
          <w:sz w:val="22"/>
          <w:lang w:eastAsia="zh-TW"/>
        </w:rPr>
        <w:t>相同。部分露天浴池還可遠望阿蘇五岳的美景。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F94"/>
    <w:rsid w:val="001F1F9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5E44F-327D-403C-B9B6-24F023D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2023-07-11T04:49:00Z</dcterms:created>
  <dcterms:modified xsi:type="dcterms:W3CDTF">2023-07-11T04:49:00Z</dcterms:modified>
</cp:coreProperties>
</file>