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3D47" w:rsidRPr="000D7940" w:rsidRDefault="00213D47" w:rsidP="00213D47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中間神社</w:t>
      </w:r>
    </w:p>
    <w:p/>
    <w:p w:rsidR="00213D47" w:rsidRPr="000D7940" w:rsidRDefault="00213D47" w:rsidP="00213D4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有關中間神社的創建記錄已無跡可尋。目前可知的記載僅包括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1892年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的重建以及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1961年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的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再度重建。這裡的參拜道用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各不相同的天然石塊鋪設，壘成錯落有致的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43級階梯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，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饒富風情。境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內有一座修建於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1827年的小巧岩社，用以祭祀山神。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每逢秋季，橙端粉蝶便在神社內翩翩起舞。這種喜好停棲於三葉續隨子上的蝴蝶，被當地居民稱為「幸福的使者」。該聖地位於中間聚落，奉祀著樹木之神「句句廼馳」、草之神「草野姬」，以及掌管飲食之神「豐受姬」。七五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岳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是每年舉辦的「參岳」活動的目的地，其山脊延綿至中間聚落附近時，隆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成一座漂亮的金字塔型山峰，成為當地名勝。</w:t>
      </w:r>
    </w:p>
    <w:p w:rsidR="00213D47" w:rsidRPr="000D7940" w:rsidRDefault="00213D47" w:rsidP="00213D4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213D47" w:rsidRPr="000D7940" w:rsidRDefault="00213D47" w:rsidP="00213D47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＊＊＊</w:t>
      </w:r>
    </w:p>
    <w:p w:rsidR="00213D47" w:rsidRPr="000D7940" w:rsidRDefault="00213D47" w:rsidP="00213D4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若想預約中間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聚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落的團體之旅，請訪問網址yakushima.jp。此外，也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可直接造訪屋久島環境文化村中心，歡迎您蒞臨參觀。</w:t>
      </w:r>
    </w:p>
    <w:p w:rsidR="00213D47" w:rsidRPr="000D7940" w:rsidRDefault="00213D47" w:rsidP="00213D4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〒</w:t>
      </w:r>
      <w:r w:rsidRPr="000D7940">
        <w:rPr>
          <w:rFonts w:ascii="Source Han Sans CN Normal" w:eastAsia="Source Han Sans CN Normal" w:hAnsi="Source Han Sans CN Normal"/>
          <w:sz w:val="22"/>
          <w:lang w:eastAsia="zh-TW"/>
        </w:rPr>
        <w:t>891-4205鹿兒島縣熊毛郡屋久島町宮之浦823番地1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D47"/>
    <w:rsid w:val="00213D4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F2219C-DF31-45B2-81A9-DC33CE3A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