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B74" w:rsidRDefault="008D5B74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之养蚕史</w:t>
      </w:r>
    </w:p>
    <w:p/>
    <w:p w:rsidR="008D5B74" w:rsidRDefault="008D5B74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养蚕——即丝绸生产，始于16世纪前，于江户时代（1603-1867）之后成为五箇山地区的支柱产业。五箇山合掌造民居乃多层构造，通风良好且采光充足，为养殖幼蚕提供了绝佳环境。民居附近更植有作为饲饵供幼蚕食用的桑树。</w:t>
      </w:r>
    </w:p>
    <w:p w:rsidR="008D5B74" w:rsidRPr="000D7C2C" w:rsidRDefault="008D5B74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地区生产的生丝被运往“城端镇”，并在“加贺藩”的护佑下制成丝绸制品。由于五箇山不适于种植水稻，养蚕便成为支付地租最重要的收入来源之一。二战后，随着经济发展及化学纤维的普及，该地区的养蚕业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江河日下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74"/>
    <w:rsid w:val="00444234"/>
    <w:rsid w:val="008D5B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8709B-6F34-42F3-983A-33A6034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2023-07-11T04:26:00Z</dcterms:modified>
</cp:coreProperties>
</file>