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00F1" w:rsidRDefault="00AD00F1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color w:val="000000"/>
          <w:sz w:val="22"/>
          <w:lang w:eastAsia="zh-CN"/>
        </w:rPr>
        <w:t>流放小屋</w:t>
      </w:r>
    </w:p>
    <w:p/>
    <w:p w:rsidR="00AD00F1" w:rsidRDefault="00AD00F1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南砺市五箇山地区，位处深山、地势险峻，每至冬季常伴大雪封山。五箇山因地处偏远，而成为庄川东岸地区最理想的流放地，并于江户时代（1603-1867）充当着加贺藩流放地的角色。</w:t>
      </w:r>
    </w:p>
    <w:p w:rsidR="00AD00F1" w:rsidRPr="0041445A" w:rsidRDefault="00AD00F1" w:rsidP="0041445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供流罪之人居住的小屋被称为“流放小屋”，五箇山曾有过许多流放小屋。草苫顶的狭小房间内，仅设有厕所与配送食物的小孔等最低限度的生活设施。五箇山现存的唯一一所流放小屋，原建于18世纪，遭大雪压毁后，于1965年复原。为严格隔离流放者，流放小屋被建在未设桥梁的庄川的</w:t>
      </w:r>
      <w:r>
        <w:rPr>
          <w:rFonts w:ascii="Source Han Sans CN Normal" w:eastAsia="Source Han Sans CN Normal" w:hAnsi="Source Han Sans CN Normal" w:cs="Source Han Sans CN Normal"/>
          <w:bCs/>
          <w:color w:val="000000"/>
          <w:sz w:val="22"/>
          <w:lang w:eastAsia="zh-CN"/>
        </w:rPr>
        <w:t>偏远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处，行人往来困难重重。若要过河或运送物品，则必须借助绳索及运输工具。自1667年起的两百多年间，这里共接纳了约150名流放犯。如今通过配送食物的洞口，游客便可窥视其内部，一名武士装扮的人偶正端坐于屋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0F1"/>
    <w:rsid w:val="00444234"/>
    <w:rsid w:val="00AD00F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BC545F-5841-451C-9F46-BD15FDE3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2023-07-11T04:26:00Z</dcterms:created>
  <dcterms:modified xsi:type="dcterms:W3CDTF">2023-07-11T04:26:00Z</dcterms:modified>
</cp:coreProperties>
</file>