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4E6" w:rsidRPr="00DA2D75" w:rsidRDefault="00EC74E6" w:rsidP="00EC74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河口</w:t>
      </w:r>
      <w:r w:rsidRPr="00DA2D75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浅</w:t>
      </w:r>
      <w:r w:rsidRPr="00DA2D75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间</w:t>
      </w:r>
      <w:r w:rsidRPr="00DA2D75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神社</w:t>
      </w:r>
    </w:p>
    <w:p/>
    <w:p w:rsidR="00EC74E6" w:rsidRPr="00DA2D75" w:rsidRDefault="00EC74E6" w:rsidP="00EC74E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河口浅间神社是名为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富士山信仰的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对象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与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艺术源泉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世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界文化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遗产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的一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部分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。这座神社于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864年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贞观大喷发后为镇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安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火山女神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浅间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明神”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而建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在大喷发的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1个多世纪以前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，原来供奉富士山的浅间神社曾经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位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富士山南侧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864年大喷发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时神社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遭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到严重破坏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，于是朝廷下令在北侧修建新的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选择能眺望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的河口湖对岸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位置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，是为了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日后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如若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火山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喷发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神社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也可免遭劫难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EC74E6" w:rsidRPr="006800DC" w:rsidRDefault="00EC74E6" w:rsidP="00EC74E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河口浅间神社的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参道（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参拜道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两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旁巨杉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参天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非常有名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。神社里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七株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树龄超过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1200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年的古杉树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，被奉为神木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。它们在神社建立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之前就挺立于此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EC74E6" w:rsidRPr="004708AF" w:rsidRDefault="00EC74E6" w:rsidP="00EC74E6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Meiryo UI"/>
          <w:color w:val="0070C0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19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世纪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初叶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与其它浅间神社一样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河口浅间神社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开始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供奉山神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大山祗命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的女儿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CN"/>
        </w:rPr>
        <w:t>——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木花咲耶姬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。而花神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之孙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鸬鹚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草葺不合尊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则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被供奉于产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屋崎的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附属神社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每年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4月25日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这两座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神社会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庆祝“孙见日”（探孙日）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，举行探孙仪式，将供奉有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木花开耶姬命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牌位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的神轿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抬赴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产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屋崎探望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其孙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EC74E6" w:rsidRPr="00FA5738" w:rsidRDefault="00EC74E6" w:rsidP="00EC74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EC74E6" w:rsidRPr="00C1093D" w:rsidRDefault="00EC74E6" w:rsidP="00EC74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iCs/>
          <w:sz w:val="22"/>
          <w:lang w:val="ja-JP" w:eastAsia="zh-CN"/>
        </w:rPr>
        <w:t>稚儿舞</w:t>
      </w:r>
    </w:p>
    <w:p w:rsidR="00EC74E6" w:rsidRPr="006800DC" w:rsidRDefault="00EC74E6" w:rsidP="00EC74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河口浅间神社为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割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拜殿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建筑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式样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即两座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主殿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在同一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屋顶下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中间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由一个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间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夯土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房间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隔开。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这个房间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是神社用于表演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舞蹈“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稚儿舞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”的舞台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EC74E6" w:rsidRDefault="00EC74E6" w:rsidP="00EC74E6">
      <w:pPr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稚儿舞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一种祭祀活动，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当地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7岁至12岁的女孩，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身穿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传统服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饰翩翩起舞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这种舞蹈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每年4月25日的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“孙见”仪式前及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7月28日的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太太御神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乐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祭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（又</w:t>
      </w:r>
      <w:r w:rsidRPr="003935DE">
        <w:rPr>
          <w:rFonts w:ascii="Source Han Sans CN Normal" w:eastAsia="Source Han Sans CN Normal" w:hAnsi="Source Han Sans CN Normal" w:cs="SimSun"/>
          <w:sz w:val="22"/>
          <w:lang w:val="ja-JP" w:eastAsia="zh-CN"/>
        </w:rPr>
        <w:t>名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“孙见</w:t>
      </w:r>
      <w:r w:rsidRPr="003935DE">
        <w:rPr>
          <w:rFonts w:ascii="Source Han Sans CN Normal" w:eastAsia="Source Han Sans CN Normal" w:hAnsi="Source Han Sans CN Normal" w:cs="SimSun"/>
          <w:sz w:val="22"/>
          <w:lang w:val="ja-JP" w:eastAsia="zh-CN"/>
        </w:rPr>
        <w:t>祭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”）</w:t>
      </w:r>
      <w:r w:rsidRPr="00FA5738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上</w:t>
      </w:r>
      <w:r w:rsidRPr="00FA5738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表</w:t>
      </w:r>
      <w:r w:rsidRPr="00FA5738">
        <w:rPr>
          <w:rFonts w:ascii="Source Han Sans CN Normal" w:eastAsia="Source Han Sans CN Normal" w:hAnsi="Source Han Sans CN Normal" w:cs="Arial"/>
          <w:sz w:val="22"/>
          <w:lang w:val="ja-JP" w:eastAsia="zh-CN"/>
        </w:rPr>
        <w:t>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4E6"/>
    <w:rsid w:val="00444234"/>
    <w:rsid w:val="00C42597"/>
    <w:rsid w:val="00E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A9573-E8B1-4E2B-9A67-45630AC6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