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9AC" w:rsidRPr="006800DC" w:rsidRDefault="006939AC" w:rsidP="006939AC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御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住宅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  <w:t>（</w:t>
      </w:r>
      <w:r w:rsidRPr="007D325E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旧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外川家住宅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  <w:t>）</w:t>
      </w:r>
    </w:p>
    <w:p/>
    <w:p w:rsidR="006939AC" w:rsidRDefault="006939AC" w:rsidP="006939A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18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世纪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19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世纪是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信仰的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鼎盛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期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每年夏天有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数以千计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朝圣者参加登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仪式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登拜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绝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大多数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富士讲”分会每年都会派一支小分队参加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登拜仪式。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首先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他们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要抵达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“御师”经营的宿坊（</w:t>
      </w:r>
      <w:r w:rsidRPr="00985BC4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专为神社斋主作祈祷的“御师”的住所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后留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宿一晚。宿坊专为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富士讲”信徒而设，御师不仅给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与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朝圣者信仰指导，还提供登山必需的物资和装备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939AC" w:rsidRPr="00AF3AA7" w:rsidRDefault="006939AC" w:rsidP="006939AC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鼎盛期，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富士吉田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一带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的御师住宅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曾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一度多达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86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现在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仅有几家还能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住宿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。外川家将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世代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经营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传承至今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的御师住宅改建为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一座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博物馆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，不再提供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住宿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，而是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致力于向人们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详尽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展示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过去“富士讲”朝圣者参加登拜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时如何做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登山准备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939AC" w:rsidRPr="006800DC" w:rsidRDefault="006939AC" w:rsidP="006939A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6939AC" w:rsidRPr="00C1093D" w:rsidRDefault="006939AC" w:rsidP="006939AC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祓禊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和登山准备</w:t>
      </w:r>
    </w:p>
    <w:p w:rsidR="006939AC" w:rsidRDefault="006939AC" w:rsidP="006939AC">
      <w:pPr>
        <w:adjustRightInd w:val="0"/>
        <w:snapToGrid w:val="0"/>
        <w:spacing w:line="240" w:lineRule="atLeast"/>
        <w:ind w:firstLineChars="200" w:firstLine="462"/>
        <w:outlineLvl w:val="0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街道两侧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并排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而立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每一家都门面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小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且纵深狭长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这样可以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在街道两边开设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尽可能多的御师住宅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住宅的前院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都有石碑和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为了</w:t>
      </w:r>
      <w:r w:rsidRPr="00433034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祓禊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洁净身体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去除邪祟）而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引入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渠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住宅有多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扇大门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宽阔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大门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供</w:t>
      </w:r>
      <w:r w:rsidRPr="00177FA0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达官贵人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“富士讲”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信仰有重大贡献的客人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以及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御师专用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939AC" w:rsidRDefault="006939AC" w:rsidP="006939A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不同的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，其内部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布局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差异很大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比如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外川御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就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为两大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域，一个是带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厨房和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用餐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主屋，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另一个是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后来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场地后方扩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建的里屋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天有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20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30人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住宿，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需要很多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餐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具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寝具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及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其它日用品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富士讲”以其独特的传统方式满足这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些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需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富士讲”的分会会向特定的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住宅捐赠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必需品，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而且为了表示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虔诚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每个分会都会努力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捐赠以求超过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其它分会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此外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由于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都会提前规划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因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御师住宅的员工会将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住宅中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的各种餐具和用具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依次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轮换使用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便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每个分会的人都可以使用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该分会捐赠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的餐具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用餐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为了长期保持这种关系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淡季时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师会去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江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户等地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到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信徒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家中拜访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939AC" w:rsidRDefault="006939AC" w:rsidP="006939A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外川御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中，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里屋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是最神圣的地方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一间名叫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“御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神前之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间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”的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房间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师会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向朝圣者们讲解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信仰和登拜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时的应做事项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代替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朝圣者向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富士山祈祷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8E293D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在此期间</w:t>
      </w:r>
      <w:r w:rsidRPr="008E293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被叫作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达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”的朝圣者代表会率领其他朝圣者一起诵读体现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富士讲”教义的经文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现在，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旧外川家住宅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还通过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播放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这些仪式的录音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再现旧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时代特有的神秘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氛围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939AC" w:rsidRDefault="006939AC" w:rsidP="006939A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朝圣者住在里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屋，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可尽情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享受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艰辛登拜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之旅开始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前的最后一个舒适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之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夏天的登拜旺季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由于住宿的客人很多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有些人只能睡在走廊上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，因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而也算不上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真正的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“舒适”，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只是相比登拜而言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，“还算舒适”而已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939AC" w:rsidRPr="006800DC" w:rsidRDefault="006939AC" w:rsidP="006939A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6939AC" w:rsidRPr="00C1093D" w:rsidRDefault="006939AC" w:rsidP="006939AC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eastAsia="zh-CN"/>
        </w:rPr>
        <w:t>承载着</w:t>
      </w:r>
      <w:r w:rsidRPr="007D325E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历史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eastAsia="zh-CN"/>
        </w:rPr>
        <w:t>的文物</w:t>
      </w:r>
    </w:p>
    <w:p w:rsidR="006939AC" w:rsidRDefault="006939AC" w:rsidP="006939A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外川家御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主屋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建于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1768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已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被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日本政府指定为重要文化财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里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屋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是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约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于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100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年后的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1860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左右扩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建。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关于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住宅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除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了进行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必要的维护和修复以外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，基本上保留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了招待朝圣者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时期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原貌。这里收藏了包括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食行身禄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1671-173</w:t>
      </w:r>
      <w:r w:rsidRPr="00761727">
        <w:rPr>
          <w:rFonts w:ascii="Source Han Sans CN Normal" w:eastAsia="Source Han Sans CN Normal" w:hAnsi="Source Han Sans CN Normal" w:cs="Arial"/>
          <w:sz w:val="22"/>
          <w:lang w:val="ja-JP" w:eastAsia="zh-CN"/>
        </w:rPr>
        <w:t>3</w:t>
      </w:r>
      <w:r w:rsidRPr="0076172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）的雕</w:t>
      </w:r>
      <w:r w:rsidRPr="00761727">
        <w:rPr>
          <w:rFonts w:ascii="Source Han Sans CN Normal" w:eastAsia="Source Han Sans CN Normal" w:hAnsi="Source Han Sans CN Normal" w:cs="Arial"/>
          <w:sz w:val="22"/>
          <w:lang w:val="ja-JP" w:eastAsia="zh-CN"/>
        </w:rPr>
        <w:t>像</w:t>
      </w:r>
      <w:r w:rsidRPr="0076172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等众多珍贵文物（</w:t>
      </w:r>
      <w:r w:rsidRPr="00761727">
        <w:rPr>
          <w:rFonts w:ascii="Source Han Sans CN Normal" w:eastAsia="Source Han Sans CN Normal" w:hAnsi="Source Han Sans CN Normal" w:cs="Arial"/>
          <w:sz w:val="22"/>
          <w:lang w:val="ja-JP" w:eastAsia="zh-CN"/>
        </w:rPr>
        <w:t>食行身禄</w:t>
      </w:r>
      <w:r w:rsidRPr="0076172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通过传播其</w:t>
      </w:r>
      <w:r w:rsidRPr="00761727">
        <w:rPr>
          <w:rFonts w:ascii="Source Han Sans CN Normal" w:eastAsia="Source Han Sans CN Normal" w:hAnsi="Source Han Sans CN Normal" w:cs="Arial"/>
          <w:sz w:val="22"/>
          <w:lang w:val="ja-JP" w:eastAsia="zh-CN"/>
        </w:rPr>
        <w:t>教义使</w:t>
      </w:r>
      <w:r w:rsidRPr="0076172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761727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76172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61727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信仰</w:t>
      </w:r>
      <w:r w:rsidRPr="0076172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761727">
        <w:rPr>
          <w:rFonts w:ascii="Source Han Sans CN Normal" w:eastAsia="Source Han Sans CN Normal" w:hAnsi="Source Han Sans CN Normal" w:cs="Arial"/>
          <w:sz w:val="22"/>
          <w:lang w:val="ja-JP" w:eastAsia="zh-CN"/>
        </w:rPr>
        <w:t>一般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民众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中得到广泛传播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而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备受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崇拜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），</w:t>
      </w:r>
      <w:r w:rsidRPr="007D325E">
        <w:rPr>
          <w:rFonts w:ascii="Source Han Sans CN Normal" w:eastAsia="Source Han Sans CN Normal" w:hAnsi="Source Han Sans CN Normal" w:cs="Arial"/>
          <w:sz w:val="22"/>
          <w:lang w:val="ja-JP" w:eastAsia="zh-CN"/>
        </w:rPr>
        <w:t>还展示了朝圣者登拜时所穿的白色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“行衣”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认为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富士山是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现世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彼岸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的灵界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，同样的“行衣”也用于包裹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尸骨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。信徒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为了纪念登拜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在通往山顶沿途的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神社或参拜点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都会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请人为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自己的行衣盖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上御朱印（</w:t>
      </w:r>
      <w:r w:rsidRPr="000557E2">
        <w:rPr>
          <w:rFonts w:ascii="Source Han Sans CN Normal" w:eastAsia="Source Han Sans CN Normal" w:hAnsi="Source Han Sans CN Normal"/>
          <w:sz w:val="22"/>
          <w:lang w:val="ja-JP" w:eastAsia="zh-CN"/>
        </w:rPr>
        <w:t>日本的神社和寺庙</w:t>
      </w:r>
      <w:r w:rsidRPr="000557E2">
        <w:rPr>
          <w:rFonts w:ascii="Source Han Sans CN Normal" w:eastAsia="Source Han Sans CN Normal" w:hAnsi="Source Han Sans CN Normal" w:cs="Arial"/>
          <w:sz w:val="22"/>
          <w:lang w:val="ja-JP" w:eastAsia="zh-CN"/>
        </w:rPr>
        <w:t>授予参拜者的一种参拜证明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939AC" w:rsidRPr="006800DC" w:rsidRDefault="006939AC" w:rsidP="006939A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6939AC" w:rsidRPr="006800DC" w:rsidRDefault="006939AC" w:rsidP="006939A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御</w:t>
      </w: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师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住宅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小佐野家住宅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  <w:t>）</w:t>
      </w:r>
    </w:p>
    <w:p w:rsidR="006939AC" w:rsidRPr="006A3849" w:rsidRDefault="006939AC" w:rsidP="006939A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如想进一步了解御师住宅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推荐前去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参观过去由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小佐野家经营的御师住宅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富士山博物馆内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依原样复原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对比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小佐野家住宅与旧外川家住宅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能够清楚了解到，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信仰的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宏伟架构中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不同的御师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门派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如何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维系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并发扬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自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独特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的传统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AC"/>
    <w:rsid w:val="00444234"/>
    <w:rsid w:val="006939A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58AE9-098D-4E66-A081-EA1FE14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