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E0C" w:rsidRPr="004A0297" w:rsidRDefault="009F2E0C" w:rsidP="009F2E0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4A0297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乘坐</w:t>
      </w: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  <w:t>巴士游富士五湖</w:t>
      </w:r>
    </w:p>
    <w:p/>
    <w:p w:rsidR="009F2E0C" w:rsidRDefault="009F2E0C" w:rsidP="009F2E0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富士五湖地区有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多条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巴士线路。河口湖火车站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始发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的巴士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线路分为红、绿、蓝三条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满足游客的不同需求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9F2E0C" w:rsidRDefault="009F2E0C" w:rsidP="009F2E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红色</w:t>
      </w:r>
      <w:r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线路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：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每小时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4班，</w:t>
      </w:r>
      <w:r>
        <w:rPr>
          <w:rFonts w:ascii="Source Han Sans CN Normal" w:eastAsia="Source Han Sans CN Normal" w:hAnsi="Source Han Sans CN Normal" w:cs="SimSun" w:hint="eastAsia"/>
          <w:bCs/>
          <w:sz w:val="22"/>
          <w:lang w:val="ja-JP" w:eastAsia="zh-CN"/>
        </w:rPr>
        <w:t>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河口湖大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桥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端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至北侧的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河口湖自然生活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沿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河口湖湖岸行驶。14号至17号巴士站间的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湖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岸上有河口湖八音盒之森美术馆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久保田一竹美术馆等多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座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美术馆和博物馆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p w:rsidR="009F2E0C" w:rsidRDefault="009F2E0C" w:rsidP="009F2E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绿色</w:t>
      </w:r>
      <w:r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线路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：</w:t>
      </w:r>
      <w:r>
        <w:rPr>
          <w:rFonts w:ascii="Source Han Sans CN Normal" w:eastAsia="Source Han Sans CN Normal" w:hAnsi="Source Han Sans CN Normal" w:cs="SimSun" w:hint="eastAsia"/>
          <w:bCs/>
          <w:sz w:val="22"/>
          <w:lang w:val="ja-JP" w:eastAsia="zh-CN"/>
        </w:rPr>
        <w:t>每小时2班，沿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河口湖南岸向西行驶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途经冨士御室浅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西湖周边和宁静的青木原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树海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。在45号站下车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后可前往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西湖蝙蝠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51号站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下车后可前往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富岳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9F2E0C" w:rsidRDefault="009F2E0C" w:rsidP="009F2E0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蓝色</w:t>
      </w:r>
      <w:r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线路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：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每小时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1班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bCs/>
          <w:sz w:val="22"/>
          <w:lang w:val="ja-JP" w:eastAsia="zh-CN"/>
        </w:rPr>
        <w:t>经过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沿着精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进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湖蜿蜒的北岸向西行驶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最后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到达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本栖湖。86号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站是抱子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观景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点，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前往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全景观景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只需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从88号巴士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站步行一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小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段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9F2E0C" w:rsidRDefault="009F2E0C" w:rsidP="009F2E0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富士吉田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－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忍野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－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山中湖环游巴士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：</w:t>
      </w:r>
      <w:r>
        <w:rPr>
          <w:rFonts w:ascii="Source Han Sans CN Normal" w:eastAsia="Source Han Sans CN Normal" w:hAnsi="Source Han Sans CN Normal" w:cs="SimSun"/>
          <w:bCs/>
          <w:sz w:val="22"/>
          <w:lang w:val="ja-JP" w:eastAsia="zh-CN"/>
        </w:rPr>
        <w:t>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河口湖火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车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站向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穿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过忍野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地区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途经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忍野八海</w:t>
      </w:r>
      <w:r w:rsidRPr="00C4619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周游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山中湖。</w:t>
      </w:r>
    </w:p>
    <w:p w:rsidR="009F2E0C" w:rsidRPr="00B3600C" w:rsidRDefault="009F2E0C" w:rsidP="009F2E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富士山世界遗产环线巴士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：</w:t>
      </w:r>
      <w:r>
        <w:rPr>
          <w:rFonts w:ascii="Source Han Sans CN Normal" w:eastAsia="Source Han Sans CN Normal" w:hAnsi="Source Han Sans CN Normal" w:cs="SimSun" w:hint="eastAsia"/>
          <w:bCs/>
          <w:sz w:val="22"/>
          <w:lang w:val="ja-JP" w:eastAsia="zh-CN"/>
        </w:rPr>
        <w:t>经过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御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住宅和河口浅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历史遗迹时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车内会播放景点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介绍，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全程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约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70分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E0C"/>
    <w:rsid w:val="00444234"/>
    <w:rsid w:val="009F2E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199B0-38FA-4535-B8B7-C36650DA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2023-07-11T04:16:00Z</dcterms:created>
  <dcterms:modified xsi:type="dcterms:W3CDTF">2023-07-11T04:16:00Z</dcterms:modified>
</cp:coreProperties>
</file>