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27F" w:rsidRPr="002B4899" w:rsidRDefault="0036027F" w:rsidP="0036027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五重塔</w:t>
      </w:r>
    </w:p>
    <w:p/>
    <w:p w:rsidR="0036027F" w:rsidRPr="002B4899" w:rsidRDefault="0036027F" w:rsidP="0036027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color w:val="000000" w:themeColor="text1"/>
          <w:sz w:val="22"/>
          <w:lang w:eastAsia="zh-CN"/>
        </w:rPr>
        <w:t>国宝</w:t>
      </w:r>
    </w:p>
    <w:p w:rsidR="0036027F" w:rsidRPr="002B4899" w:rsidRDefault="0036027F" w:rsidP="0036027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佛塔的源头可以追溯到古印度的浮屠塔，归根究底，是一种与坟墓有关的建筑结构。它们用于供奉现在佛释迦牟尼佛的遗骸圣物，释迦牟尼曾行走人世间，佛塔也在提醒人们，要铭记佛陀留下的教义。</w:t>
      </w:r>
    </w:p>
    <w:p w:rsidR="0036027F" w:rsidRPr="002B4899" w:rsidRDefault="0036027F" w:rsidP="0036027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兴福寺的五重塔初建于公元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730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年，建造者是光明皇后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701-760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，她的父亲就是资助创建了兴福寺的藤原不比等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659-720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。在它漫长的历史中，佛塔曾五次遭焚毁，现存建筑建于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1426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年。五重塔高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50.1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米，是日本现存第二高的木构佛塔。在建筑结构上，它以深檐闻名，成功将室町时代（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1136-1573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；佛塔最后一次重建的时代）充满动态活力的建筑风格与奈良时代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710-794)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的经典建筑特征融为一体。</w:t>
      </w:r>
    </w:p>
    <w:p w:rsidR="0036027F" w:rsidRPr="002B4899" w:rsidRDefault="0036027F" w:rsidP="0036027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塔内供奉四尊佛像，分别是四方佛陀，每尊佛像均有两尊菩萨胁侍左右。这是对大乘佛教时空概念的阐释。南北轴线代表时间的推移，东西轴则是空间的展现。现在佛释迦牟尼位于南面，未来佛弥勒居北方。阿弥陀佛主西方极乐净土，居于西；药师佛主东方净琉璃世界，位于东侧。两条轴线相交处就是现世，立于石础上的中央立柱则是此时此地的现世支点。目前还不清楚塔基下或某处是否埋藏有释迦牟尼佛的遗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27F"/>
    <w:rsid w:val="0036027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0962F-65C2-478A-BCE5-BD11B62C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