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6C55" w:rsidRPr="00B0243A" w:rsidRDefault="006B6C55" w:rsidP="006B6C55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广</w:t>
      </w:r>
      <w:r w:rsidRPr="00B0243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岛</w:t>
      </w:r>
      <w:r w:rsidRPr="00B0243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城</w:t>
      </w:r>
    </w:p>
    <w:p/>
    <w:p w:rsidR="006B6C55" w:rsidRPr="0033420E" w:rsidRDefault="006B6C55" w:rsidP="006B6C55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广岛城，</w:t>
      </w:r>
      <w:r w:rsidRPr="0055315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又称“鲤城”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座高高耸立的城堡</w:t>
      </w:r>
      <w:r w:rsidRPr="0055315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建于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1589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年至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1599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间</w:t>
      </w:r>
      <w:r w:rsidRPr="0055315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。城堡</w:t>
      </w:r>
      <w:r w:rsidRPr="00935A91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与城下町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（围绕当地政治中心发展起来的城镇）</w:t>
      </w:r>
      <w:r w:rsidRPr="0055315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为广岛</w:t>
      </w:r>
      <w:r w:rsidRPr="0055315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发展成为一个繁荣昌盛的工业城市打下了坚实的基础。让人心生敬畏的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石砌</w:t>
      </w:r>
      <w:r w:rsidRPr="0055315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城墙、天守阁、三条护城河（现仅存一条），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均由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著名</w:t>
      </w:r>
      <w:r w:rsidRPr="0055315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武将毛利辉元（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1553-1625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所建，当时他统治着包括广岛市在内、现本州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西部</w:t>
      </w:r>
      <w:r w:rsidRPr="0055315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的大部分地区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。之所以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选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在太田川的三角洲地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带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筑城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是因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为无论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建造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还是防御，平地都更为有利。</w:t>
      </w:r>
    </w:p>
    <w:p w:rsidR="006B6C55" w:rsidRPr="0033420E" w:rsidRDefault="006B6C55" w:rsidP="006B6C55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1600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毛利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辉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元在决定日本统一的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关键战役“关原合战”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中战败，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被迫离开自己的领地。之后，广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城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易主至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浅野家名下。在武士阶层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统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治的德川幕府</w:t>
      </w:r>
      <w:r w:rsidRPr="0033420E">
        <w:rPr>
          <w:rFonts w:ascii="Source Han Sans CN Normal" w:eastAsia="Source Han Sans CN Normal" w:hAnsi="Source Han Sans CN Normal" w:cs="SimSun"/>
          <w:sz w:val="22"/>
          <w:lang w:eastAsia="zh-CN"/>
        </w:rPr>
        <w:t>时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CN"/>
        </w:rPr>
        <w:t>代宣告</w:t>
      </w:r>
      <w:r w:rsidRPr="0033420E">
        <w:rPr>
          <w:rFonts w:ascii="Source Han Sans CN Normal" w:eastAsia="Source Han Sans CN Normal" w:hAnsi="Source Han Sans CN Normal" w:cs="SimSun"/>
          <w:sz w:val="22"/>
          <w:lang w:eastAsia="zh-CN"/>
        </w:rPr>
        <w:t>终结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、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1868年明治维新后日本步入“近代化”之前，广岛城一直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浅野家所有。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进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入</w:t>
      </w: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20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世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纪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，这座城堡成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当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大日本帝国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军队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的主要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设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施。原来的天守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阁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在</w:t>
      </w: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1931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年被指定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国宝。二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战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末期，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了防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备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同盟国的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袭击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，日本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军队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曾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驻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扎于此。</w:t>
      </w:r>
    </w:p>
    <w:p w:rsidR="006B6C55" w:rsidRPr="00765467" w:rsidRDefault="006B6C55" w:rsidP="006B6C55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1945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年，原子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弹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摧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毁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了原本是木结构的城堡。</w:t>
      </w: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1958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天守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阁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用混凝土重建。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现在它是一座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博物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馆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，主要展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出近代以前的工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艺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品，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还举办试穿武士铠甲等体验活动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从</w:t>
      </w:r>
      <w:r w:rsidRPr="00BA444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天守阁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上举目远眺</w:t>
      </w:r>
      <w:r w:rsidRPr="00BA444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可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将</w:t>
      </w:r>
      <w:r w:rsidRPr="00BA444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广岛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美景一览无遗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C55"/>
    <w:rsid w:val="00444234"/>
    <w:rsid w:val="006B6C5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258A3-C2AA-48E0-9015-D7779F36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